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EB6F9" w14:textId="77777777" w:rsidR="000949FD" w:rsidRDefault="005C065B" w:rsidP="00A96E22">
      <w:pPr>
        <w:widowControl w:val="0"/>
        <w:pBdr>
          <w:top w:val="nil"/>
          <w:left w:val="nil"/>
          <w:bottom w:val="nil"/>
          <w:right w:val="nil"/>
          <w:between w:val="nil"/>
        </w:pBdr>
        <w:spacing w:line="200" w:lineRule="auto"/>
        <w:ind w:left="842" w:right="1679"/>
        <w:jc w:val="center"/>
        <w:rPr>
          <w:b/>
          <w:sz w:val="24"/>
          <w:szCs w:val="24"/>
        </w:rPr>
      </w:pPr>
      <w:r>
        <w:rPr>
          <w:noProof/>
          <w:sz w:val="24"/>
          <w:szCs w:val="24"/>
          <w:lang w:val="en-NZ" w:eastAsia="zh-CN"/>
        </w:rPr>
        <w:drawing>
          <wp:inline distT="19050" distB="19050" distL="19050" distR="19050" wp14:anchorId="23D255F3" wp14:editId="31A1E3B1">
            <wp:extent cx="3581400" cy="379095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581400" cy="3790950"/>
                    </a:xfrm>
                    <a:prstGeom prst="rect">
                      <a:avLst/>
                    </a:prstGeom>
                    <a:ln/>
                  </pic:spPr>
                </pic:pic>
              </a:graphicData>
            </a:graphic>
          </wp:inline>
        </w:drawing>
      </w:r>
    </w:p>
    <w:p w14:paraId="7D4AB299" w14:textId="51ADB3FC" w:rsidR="000B3478" w:rsidRDefault="005C065B" w:rsidP="00A96E22">
      <w:pPr>
        <w:widowControl w:val="0"/>
        <w:pBdr>
          <w:top w:val="nil"/>
          <w:left w:val="nil"/>
          <w:bottom w:val="nil"/>
          <w:right w:val="nil"/>
          <w:between w:val="nil"/>
        </w:pBdr>
        <w:spacing w:line="200" w:lineRule="auto"/>
        <w:ind w:left="842" w:right="1679"/>
        <w:jc w:val="center"/>
        <w:rPr>
          <w:b/>
          <w:sz w:val="24"/>
          <w:szCs w:val="24"/>
        </w:rPr>
      </w:pPr>
      <w:r>
        <w:rPr>
          <w:b/>
          <w:sz w:val="24"/>
          <w:szCs w:val="24"/>
        </w:rPr>
        <w:t>SING Webinar Wānanga</w:t>
      </w:r>
    </w:p>
    <w:p w14:paraId="35B28F52" w14:textId="3502B409" w:rsidR="000B3478" w:rsidRDefault="00A96E22" w:rsidP="00A96E22">
      <w:pPr>
        <w:widowControl w:val="0"/>
        <w:pBdr>
          <w:top w:val="nil"/>
          <w:left w:val="nil"/>
          <w:bottom w:val="nil"/>
          <w:right w:val="nil"/>
          <w:between w:val="nil"/>
        </w:pBdr>
        <w:spacing w:before="99" w:line="240" w:lineRule="auto"/>
        <w:ind w:left="2250"/>
        <w:rPr>
          <w:b/>
          <w:sz w:val="24"/>
          <w:szCs w:val="24"/>
        </w:rPr>
      </w:pPr>
      <w:r>
        <w:rPr>
          <w:b/>
          <w:sz w:val="24"/>
          <w:szCs w:val="24"/>
        </w:rPr>
        <w:t xml:space="preserve">      </w:t>
      </w:r>
      <w:r w:rsidR="005C065B">
        <w:rPr>
          <w:b/>
          <w:sz w:val="24"/>
          <w:szCs w:val="24"/>
        </w:rPr>
        <w:t>Aotearoa New Zealand (Online)</w:t>
      </w:r>
    </w:p>
    <w:p w14:paraId="1E30FA75" w14:textId="77777777" w:rsidR="000B3478" w:rsidRPr="00A96E22" w:rsidRDefault="005C065B" w:rsidP="00A96E22">
      <w:pPr>
        <w:widowControl w:val="0"/>
        <w:pBdr>
          <w:top w:val="nil"/>
          <w:left w:val="nil"/>
          <w:bottom w:val="nil"/>
          <w:right w:val="nil"/>
          <w:between w:val="nil"/>
        </w:pBdr>
        <w:spacing w:before="25" w:line="487" w:lineRule="auto"/>
        <w:ind w:left="1440" w:right="2491" w:firstLine="720"/>
        <w:rPr>
          <w:b/>
          <w:sz w:val="24"/>
          <w:szCs w:val="24"/>
          <w:lang w:val="en-NZ"/>
        </w:rPr>
      </w:pPr>
      <w:r w:rsidRPr="00A96E22">
        <w:rPr>
          <w:b/>
          <w:sz w:val="24"/>
          <w:szCs w:val="24"/>
          <w:lang w:val="en-NZ"/>
        </w:rPr>
        <w:t xml:space="preserve">27 o </w:t>
      </w:r>
      <w:proofErr w:type="spellStart"/>
      <w:r w:rsidRPr="00A96E22">
        <w:rPr>
          <w:b/>
          <w:sz w:val="24"/>
          <w:szCs w:val="24"/>
          <w:lang w:val="en-NZ"/>
        </w:rPr>
        <w:t>Hune</w:t>
      </w:r>
      <w:proofErr w:type="spellEnd"/>
      <w:r w:rsidRPr="00A96E22">
        <w:rPr>
          <w:b/>
          <w:sz w:val="24"/>
          <w:szCs w:val="24"/>
          <w:lang w:val="en-NZ"/>
        </w:rPr>
        <w:t xml:space="preserve"> (June) - 1 o </w:t>
      </w:r>
      <w:proofErr w:type="spellStart"/>
      <w:r w:rsidRPr="00A96E22">
        <w:rPr>
          <w:b/>
          <w:sz w:val="24"/>
          <w:szCs w:val="24"/>
          <w:lang w:val="en-NZ"/>
        </w:rPr>
        <w:t>Hūrae</w:t>
      </w:r>
      <w:proofErr w:type="spellEnd"/>
      <w:r w:rsidRPr="00A96E22">
        <w:rPr>
          <w:b/>
          <w:sz w:val="24"/>
          <w:szCs w:val="24"/>
          <w:lang w:val="en-NZ"/>
        </w:rPr>
        <w:t xml:space="preserve"> (July) 2022</w:t>
      </w:r>
    </w:p>
    <w:p w14:paraId="57C7A765" w14:textId="09E6F09E" w:rsidR="000B3478" w:rsidRDefault="000B3478" w:rsidP="00171F92">
      <w:pPr>
        <w:widowControl w:val="0"/>
        <w:pBdr>
          <w:top w:val="nil"/>
          <w:left w:val="nil"/>
          <w:bottom w:val="nil"/>
          <w:right w:val="nil"/>
          <w:between w:val="nil"/>
        </w:pBdr>
        <w:spacing w:before="25" w:line="487" w:lineRule="auto"/>
        <w:ind w:right="2491"/>
        <w:rPr>
          <w:b/>
          <w:sz w:val="24"/>
          <w:szCs w:val="24"/>
        </w:rPr>
      </w:pPr>
    </w:p>
    <w:p w14:paraId="216DA882" w14:textId="0CB4C3C3" w:rsidR="000B3478" w:rsidRDefault="005C065B" w:rsidP="00FA1DEE">
      <w:pPr>
        <w:widowControl w:val="0"/>
        <w:pBdr>
          <w:top w:val="nil"/>
          <w:left w:val="nil"/>
          <w:bottom w:val="nil"/>
          <w:right w:val="nil"/>
          <w:between w:val="nil"/>
        </w:pBdr>
        <w:spacing w:line="240" w:lineRule="auto"/>
        <w:ind w:left="31"/>
        <w:rPr>
          <w:b/>
          <w:sz w:val="24"/>
          <w:szCs w:val="24"/>
        </w:rPr>
      </w:pPr>
      <w:r>
        <w:rPr>
          <w:b/>
          <w:sz w:val="24"/>
          <w:szCs w:val="24"/>
        </w:rPr>
        <w:t xml:space="preserve">SING Aotearoa </w:t>
      </w:r>
      <w:r w:rsidR="00FA1DEE">
        <w:rPr>
          <w:b/>
          <w:sz w:val="24"/>
          <w:szCs w:val="24"/>
        </w:rPr>
        <w:t xml:space="preserve">2022 </w:t>
      </w:r>
      <w:r>
        <w:rPr>
          <w:b/>
          <w:sz w:val="24"/>
          <w:szCs w:val="24"/>
        </w:rPr>
        <w:t xml:space="preserve">Webinar Wānanga Report </w:t>
      </w:r>
    </w:p>
    <w:p w14:paraId="66A76035" w14:textId="683AE1A0" w:rsidR="0047548D" w:rsidRDefault="005C065B" w:rsidP="0047548D">
      <w:pPr>
        <w:widowControl w:val="0"/>
        <w:pBdr>
          <w:top w:val="nil"/>
          <w:left w:val="nil"/>
          <w:bottom w:val="nil"/>
          <w:right w:val="nil"/>
          <w:between w:val="nil"/>
        </w:pBdr>
        <w:spacing w:before="301" w:line="243" w:lineRule="auto"/>
        <w:ind w:left="40" w:right="789" w:hanging="16"/>
        <w:rPr>
          <w:sz w:val="24"/>
          <w:szCs w:val="24"/>
        </w:rPr>
      </w:pPr>
      <w:r>
        <w:rPr>
          <w:sz w:val="24"/>
          <w:szCs w:val="24"/>
        </w:rPr>
        <w:t xml:space="preserve">The </w:t>
      </w:r>
      <w:r>
        <w:rPr>
          <w:b/>
          <w:sz w:val="24"/>
          <w:szCs w:val="24"/>
        </w:rPr>
        <w:t>S</w:t>
      </w:r>
      <w:r>
        <w:rPr>
          <w:sz w:val="24"/>
          <w:szCs w:val="24"/>
        </w:rPr>
        <w:t xml:space="preserve">ummer Internship for </w:t>
      </w:r>
      <w:proofErr w:type="spellStart"/>
      <w:r>
        <w:rPr>
          <w:b/>
          <w:sz w:val="24"/>
          <w:szCs w:val="24"/>
        </w:rPr>
        <w:t>IN</w:t>
      </w:r>
      <w:r>
        <w:rPr>
          <w:sz w:val="24"/>
          <w:szCs w:val="24"/>
        </w:rPr>
        <w:t>digenous</w:t>
      </w:r>
      <w:proofErr w:type="spellEnd"/>
      <w:r>
        <w:rPr>
          <w:sz w:val="24"/>
          <w:szCs w:val="24"/>
        </w:rPr>
        <w:t xml:space="preserve"> </w:t>
      </w:r>
      <w:r>
        <w:rPr>
          <w:b/>
          <w:sz w:val="24"/>
          <w:szCs w:val="24"/>
        </w:rPr>
        <w:t>G</w:t>
      </w:r>
      <w:r>
        <w:rPr>
          <w:sz w:val="24"/>
          <w:szCs w:val="24"/>
        </w:rPr>
        <w:t xml:space="preserve">enomics is a key capacity building initiative funded by Genomics Aotearoa. </w:t>
      </w:r>
      <w:r w:rsidR="0047548D">
        <w:rPr>
          <w:sz w:val="24"/>
          <w:szCs w:val="24"/>
        </w:rPr>
        <w:t xml:space="preserve">The SING Aotearoa programme is designed to develop an understanding of genomics alongside some of the best researchers in New Zealand. We are grateful </w:t>
      </w:r>
      <w:r w:rsidR="00A96E22">
        <w:rPr>
          <w:sz w:val="24"/>
          <w:szCs w:val="24"/>
        </w:rPr>
        <w:t xml:space="preserve">for </w:t>
      </w:r>
      <w:r w:rsidR="0047548D">
        <w:rPr>
          <w:sz w:val="24"/>
          <w:szCs w:val="24"/>
        </w:rPr>
        <w:t>researchers</w:t>
      </w:r>
      <w:r w:rsidR="00A96E22">
        <w:rPr>
          <w:sz w:val="24"/>
          <w:szCs w:val="24"/>
        </w:rPr>
        <w:t xml:space="preserve"> who</w:t>
      </w:r>
      <w:r w:rsidR="0047548D">
        <w:rPr>
          <w:sz w:val="24"/>
          <w:szCs w:val="24"/>
        </w:rPr>
        <w:t xml:space="preserve"> make space to give their time to share their knowledge and experience. The SING Aotearoa workshop is a week-long internship, modelled on an existing SING-USA programme (</w:t>
      </w:r>
      <w:r w:rsidR="0047548D">
        <w:rPr>
          <w:sz w:val="24"/>
          <w:szCs w:val="24"/>
          <w:u w:val="single"/>
        </w:rPr>
        <w:t>http://conferences.igb.illinois.edu/sing/home</w:t>
      </w:r>
      <w:r w:rsidR="0047548D">
        <w:rPr>
          <w:sz w:val="24"/>
          <w:szCs w:val="24"/>
        </w:rPr>
        <w:t xml:space="preserve">). </w:t>
      </w:r>
    </w:p>
    <w:p w14:paraId="315CA689" w14:textId="101227F3" w:rsidR="000B3478" w:rsidRDefault="005C065B" w:rsidP="001F1363">
      <w:pPr>
        <w:widowControl w:val="0"/>
        <w:pBdr>
          <w:top w:val="nil"/>
          <w:left w:val="nil"/>
          <w:bottom w:val="nil"/>
          <w:right w:val="nil"/>
          <w:between w:val="nil"/>
        </w:pBdr>
        <w:spacing w:before="304" w:line="243" w:lineRule="auto"/>
        <w:ind w:left="33" w:right="790" w:hanging="2"/>
        <w:rPr>
          <w:sz w:val="24"/>
          <w:szCs w:val="24"/>
        </w:rPr>
      </w:pPr>
      <w:r>
        <w:rPr>
          <w:sz w:val="24"/>
          <w:szCs w:val="24"/>
        </w:rPr>
        <w:t xml:space="preserve">The first day of the webinar revolved around the </w:t>
      </w:r>
      <w:proofErr w:type="spellStart"/>
      <w:r w:rsidR="00263FD3">
        <w:rPr>
          <w:sz w:val="24"/>
          <w:szCs w:val="24"/>
        </w:rPr>
        <w:t>whakataukī</w:t>
      </w:r>
      <w:proofErr w:type="spellEnd"/>
      <w:r>
        <w:rPr>
          <w:sz w:val="24"/>
          <w:szCs w:val="24"/>
        </w:rPr>
        <w:t xml:space="preserve"> </w:t>
      </w:r>
      <w:r>
        <w:rPr>
          <w:b/>
          <w:sz w:val="24"/>
          <w:szCs w:val="24"/>
        </w:rPr>
        <w:t xml:space="preserve">“He kuaka </w:t>
      </w:r>
      <w:proofErr w:type="spellStart"/>
      <w:r>
        <w:rPr>
          <w:b/>
          <w:sz w:val="24"/>
          <w:szCs w:val="24"/>
        </w:rPr>
        <w:t>mārangaranga</w:t>
      </w:r>
      <w:proofErr w:type="spellEnd"/>
      <w:r>
        <w:rPr>
          <w:b/>
          <w:sz w:val="24"/>
          <w:szCs w:val="24"/>
        </w:rPr>
        <w:t xml:space="preserve">, </w:t>
      </w:r>
      <w:proofErr w:type="spellStart"/>
      <w:r>
        <w:rPr>
          <w:b/>
          <w:sz w:val="24"/>
          <w:szCs w:val="24"/>
        </w:rPr>
        <w:t>kotahi</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manu</w:t>
      </w:r>
      <w:proofErr w:type="spellEnd"/>
      <w:r>
        <w:rPr>
          <w:b/>
          <w:sz w:val="24"/>
          <w:szCs w:val="24"/>
        </w:rPr>
        <w:t xml:space="preserve"> e tau </w:t>
      </w:r>
      <w:proofErr w:type="spellStart"/>
      <w:r>
        <w:rPr>
          <w:b/>
          <w:sz w:val="24"/>
          <w:szCs w:val="24"/>
        </w:rPr>
        <w:t>ki</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tāhuna</w:t>
      </w:r>
      <w:proofErr w:type="spellEnd"/>
      <w:r>
        <w:rPr>
          <w:b/>
          <w:sz w:val="24"/>
          <w:szCs w:val="24"/>
        </w:rPr>
        <w:t xml:space="preserve">, tau </w:t>
      </w:r>
      <w:proofErr w:type="spellStart"/>
      <w:proofErr w:type="gramStart"/>
      <w:r>
        <w:rPr>
          <w:b/>
          <w:sz w:val="24"/>
          <w:szCs w:val="24"/>
        </w:rPr>
        <w:t>atu</w:t>
      </w:r>
      <w:proofErr w:type="spellEnd"/>
      <w:r>
        <w:rPr>
          <w:b/>
          <w:sz w:val="24"/>
          <w:szCs w:val="24"/>
        </w:rPr>
        <w:t>,  tau</w:t>
      </w:r>
      <w:proofErr w:type="gramEnd"/>
      <w:r>
        <w:rPr>
          <w:b/>
          <w:sz w:val="24"/>
          <w:szCs w:val="24"/>
        </w:rPr>
        <w:t xml:space="preserve"> </w:t>
      </w:r>
      <w:proofErr w:type="spellStart"/>
      <w:r>
        <w:rPr>
          <w:b/>
          <w:sz w:val="24"/>
          <w:szCs w:val="24"/>
        </w:rPr>
        <w:t>atu</w:t>
      </w:r>
      <w:proofErr w:type="spellEnd"/>
      <w:r>
        <w:rPr>
          <w:b/>
          <w:sz w:val="24"/>
          <w:szCs w:val="24"/>
        </w:rPr>
        <w:t xml:space="preserve">, tau </w:t>
      </w:r>
      <w:proofErr w:type="spellStart"/>
      <w:r>
        <w:rPr>
          <w:b/>
          <w:sz w:val="24"/>
          <w:szCs w:val="24"/>
        </w:rPr>
        <w:t>atu</w:t>
      </w:r>
      <w:proofErr w:type="spellEnd"/>
      <w:r>
        <w:rPr>
          <w:b/>
          <w:sz w:val="24"/>
          <w:szCs w:val="24"/>
        </w:rPr>
        <w:t xml:space="preserve">”. </w:t>
      </w:r>
      <w:r>
        <w:rPr>
          <w:sz w:val="24"/>
          <w:szCs w:val="24"/>
        </w:rPr>
        <w:t xml:space="preserve">This </w:t>
      </w:r>
      <w:proofErr w:type="spellStart"/>
      <w:r w:rsidR="00263FD3">
        <w:rPr>
          <w:sz w:val="24"/>
          <w:szCs w:val="24"/>
        </w:rPr>
        <w:t>whakataukī</w:t>
      </w:r>
      <w:proofErr w:type="spellEnd"/>
      <w:r w:rsidR="00A96E22">
        <w:rPr>
          <w:sz w:val="24"/>
          <w:szCs w:val="24"/>
        </w:rPr>
        <w:t>,</w:t>
      </w:r>
      <w:r>
        <w:rPr>
          <w:sz w:val="24"/>
          <w:szCs w:val="24"/>
        </w:rPr>
        <w:t xml:space="preserve"> coined by </w:t>
      </w:r>
      <w:proofErr w:type="spellStart"/>
      <w:r>
        <w:rPr>
          <w:sz w:val="24"/>
          <w:szCs w:val="24"/>
        </w:rPr>
        <w:t>Tūmat</w:t>
      </w:r>
      <w:r w:rsidR="001F1363">
        <w:rPr>
          <w:sz w:val="24"/>
          <w:szCs w:val="24"/>
        </w:rPr>
        <w:t>ahina</w:t>
      </w:r>
      <w:proofErr w:type="spellEnd"/>
      <w:r w:rsidR="001F1363">
        <w:rPr>
          <w:sz w:val="24"/>
          <w:szCs w:val="24"/>
        </w:rPr>
        <w:t xml:space="preserve"> (Elder, H. 2020)</w:t>
      </w:r>
      <w:r>
        <w:rPr>
          <w:sz w:val="24"/>
          <w:szCs w:val="24"/>
        </w:rPr>
        <w:t xml:space="preserve"> speaks about the importance of rela</w:t>
      </w:r>
      <w:r w:rsidR="00A96E22">
        <w:rPr>
          <w:sz w:val="24"/>
          <w:szCs w:val="24"/>
        </w:rPr>
        <w:t xml:space="preserve">tionships within a group, </w:t>
      </w:r>
      <w:r>
        <w:rPr>
          <w:sz w:val="24"/>
          <w:szCs w:val="24"/>
        </w:rPr>
        <w:t>mentorship and leadership.</w:t>
      </w:r>
    </w:p>
    <w:p w14:paraId="56FE9EC5" w14:textId="2B371C0F" w:rsidR="000B3478" w:rsidRDefault="005C065B" w:rsidP="007041FC">
      <w:pPr>
        <w:widowControl w:val="0"/>
        <w:pBdr>
          <w:top w:val="nil"/>
          <w:left w:val="nil"/>
          <w:bottom w:val="nil"/>
          <w:right w:val="nil"/>
          <w:between w:val="nil"/>
        </w:pBdr>
        <w:spacing w:before="304" w:line="243" w:lineRule="auto"/>
        <w:ind w:right="790"/>
        <w:rPr>
          <w:sz w:val="24"/>
          <w:szCs w:val="24"/>
        </w:rPr>
      </w:pPr>
      <w:r>
        <w:rPr>
          <w:sz w:val="24"/>
          <w:szCs w:val="24"/>
        </w:rPr>
        <w:t xml:space="preserve">Each session highlighted different aspects of the </w:t>
      </w:r>
      <w:proofErr w:type="spellStart"/>
      <w:r w:rsidR="00263FD3">
        <w:rPr>
          <w:sz w:val="24"/>
          <w:szCs w:val="24"/>
        </w:rPr>
        <w:t>whakataukī</w:t>
      </w:r>
      <w:proofErr w:type="spellEnd"/>
      <w:r>
        <w:rPr>
          <w:sz w:val="24"/>
          <w:szCs w:val="24"/>
        </w:rPr>
        <w:t xml:space="preserve">. </w:t>
      </w:r>
      <w:r w:rsidR="00AC004E">
        <w:rPr>
          <w:sz w:val="24"/>
          <w:szCs w:val="24"/>
        </w:rPr>
        <w:t>To bring everyone together</w:t>
      </w:r>
      <w:r w:rsidR="00B93788">
        <w:rPr>
          <w:sz w:val="24"/>
          <w:szCs w:val="24"/>
        </w:rPr>
        <w:t xml:space="preserve">. </w:t>
      </w:r>
      <w:r w:rsidR="00AC004E">
        <w:rPr>
          <w:sz w:val="24"/>
          <w:szCs w:val="24"/>
        </w:rPr>
        <w:t xml:space="preserve">The opening speakers for the wānanga were Associate Professor Phillip Wilcox and Dr </w:t>
      </w:r>
      <w:proofErr w:type="spellStart"/>
      <w:r w:rsidR="00AC004E">
        <w:rPr>
          <w:sz w:val="24"/>
          <w:szCs w:val="24"/>
        </w:rPr>
        <w:t>Kimiora</w:t>
      </w:r>
      <w:proofErr w:type="spellEnd"/>
      <w:r w:rsidR="00AC004E">
        <w:rPr>
          <w:sz w:val="24"/>
          <w:szCs w:val="24"/>
        </w:rPr>
        <w:t xml:space="preserve"> Henar</w:t>
      </w:r>
      <w:r w:rsidR="007041FC">
        <w:rPr>
          <w:sz w:val="24"/>
          <w:szCs w:val="24"/>
        </w:rPr>
        <w:t>e</w:t>
      </w:r>
      <w:r w:rsidR="001F07B0">
        <w:rPr>
          <w:sz w:val="24"/>
          <w:szCs w:val="24"/>
        </w:rPr>
        <w:t>.</w:t>
      </w:r>
      <w:r w:rsidR="00B93788">
        <w:rPr>
          <w:sz w:val="24"/>
          <w:szCs w:val="24"/>
        </w:rPr>
        <w:t xml:space="preserve"> </w:t>
      </w:r>
      <w:r>
        <w:rPr>
          <w:sz w:val="24"/>
          <w:szCs w:val="24"/>
        </w:rPr>
        <w:t>The second and third session</w:t>
      </w:r>
      <w:r w:rsidR="00AC004E">
        <w:rPr>
          <w:sz w:val="24"/>
          <w:szCs w:val="24"/>
        </w:rPr>
        <w:t>s</w:t>
      </w:r>
      <w:r>
        <w:rPr>
          <w:sz w:val="24"/>
          <w:szCs w:val="24"/>
        </w:rPr>
        <w:t xml:space="preserve"> focussed on tikanga a</w:t>
      </w:r>
      <w:r w:rsidR="00A96E22">
        <w:rPr>
          <w:sz w:val="24"/>
          <w:szCs w:val="24"/>
        </w:rPr>
        <w:t>nd the work of leaders</w:t>
      </w:r>
      <w:r>
        <w:rPr>
          <w:sz w:val="24"/>
          <w:szCs w:val="24"/>
        </w:rPr>
        <w:t xml:space="preserve"> in the genetic and genomic spaces</w:t>
      </w:r>
      <w:r w:rsidR="00B93788">
        <w:rPr>
          <w:sz w:val="24"/>
          <w:szCs w:val="24"/>
        </w:rPr>
        <w:t>. The</w:t>
      </w:r>
      <w:r>
        <w:rPr>
          <w:sz w:val="24"/>
          <w:szCs w:val="24"/>
        </w:rPr>
        <w:t xml:space="preserve"> second session was </w:t>
      </w:r>
      <w:proofErr w:type="spellStart"/>
      <w:r>
        <w:rPr>
          <w:sz w:val="24"/>
          <w:szCs w:val="24"/>
        </w:rPr>
        <w:t>Te</w:t>
      </w:r>
      <w:proofErr w:type="spellEnd"/>
      <w:r>
        <w:rPr>
          <w:sz w:val="24"/>
          <w:szCs w:val="24"/>
        </w:rPr>
        <w:t xml:space="preserve"> Aroha Ki </w:t>
      </w:r>
      <w:proofErr w:type="spellStart"/>
      <w:r>
        <w:rPr>
          <w:sz w:val="24"/>
          <w:szCs w:val="24"/>
        </w:rPr>
        <w:t>Te</w:t>
      </w:r>
      <w:proofErr w:type="spellEnd"/>
      <w:r>
        <w:rPr>
          <w:sz w:val="24"/>
          <w:szCs w:val="24"/>
        </w:rPr>
        <w:t xml:space="preserve"> </w:t>
      </w:r>
      <w:proofErr w:type="spellStart"/>
      <w:r>
        <w:rPr>
          <w:sz w:val="24"/>
          <w:szCs w:val="24"/>
        </w:rPr>
        <w:t>Tika</w:t>
      </w:r>
      <w:proofErr w:type="spellEnd"/>
      <w:r>
        <w:rPr>
          <w:sz w:val="24"/>
          <w:szCs w:val="24"/>
        </w:rPr>
        <w:t xml:space="preserve"> (a love for wha</w:t>
      </w:r>
      <w:r w:rsidR="00AC004E">
        <w:rPr>
          <w:sz w:val="24"/>
          <w:szCs w:val="24"/>
        </w:rPr>
        <w:t>t is right)</w:t>
      </w:r>
      <w:r w:rsidR="002854D6">
        <w:rPr>
          <w:sz w:val="24"/>
          <w:szCs w:val="24"/>
        </w:rPr>
        <w:t xml:space="preserve"> </w:t>
      </w:r>
      <w:r w:rsidR="00AC004E">
        <w:rPr>
          <w:sz w:val="24"/>
          <w:szCs w:val="24"/>
        </w:rPr>
        <w:t>opened</w:t>
      </w:r>
      <w:r>
        <w:rPr>
          <w:sz w:val="24"/>
          <w:szCs w:val="24"/>
        </w:rPr>
        <w:t xml:space="preserve"> by Associate Professor Sandy Morrison. </w:t>
      </w:r>
      <w:r w:rsidR="0012403E">
        <w:rPr>
          <w:sz w:val="24"/>
          <w:szCs w:val="24"/>
        </w:rPr>
        <w:t xml:space="preserve"> </w:t>
      </w:r>
      <w:r>
        <w:rPr>
          <w:sz w:val="24"/>
          <w:szCs w:val="24"/>
        </w:rPr>
        <w:t>Associate Professor Maui Hudson</w:t>
      </w:r>
      <w:r w:rsidR="00AC004E">
        <w:rPr>
          <w:sz w:val="24"/>
          <w:szCs w:val="24"/>
        </w:rPr>
        <w:t xml:space="preserve"> then</w:t>
      </w:r>
      <w:r>
        <w:rPr>
          <w:sz w:val="24"/>
          <w:szCs w:val="24"/>
        </w:rPr>
        <w:t xml:space="preserve"> presented on tikanga frameworks </w:t>
      </w:r>
      <w:r>
        <w:rPr>
          <w:sz w:val="24"/>
          <w:szCs w:val="24"/>
        </w:rPr>
        <w:lastRenderedPageBreak/>
        <w:t xml:space="preserve">for genomics with </w:t>
      </w:r>
      <w:proofErr w:type="spellStart"/>
      <w:r w:rsidR="0012403E">
        <w:rPr>
          <w:sz w:val="24"/>
          <w:szCs w:val="24"/>
        </w:rPr>
        <w:t>tāngata</w:t>
      </w:r>
      <w:proofErr w:type="spellEnd"/>
      <w:r w:rsidR="0012403E">
        <w:rPr>
          <w:sz w:val="24"/>
          <w:szCs w:val="24"/>
        </w:rPr>
        <w:t xml:space="preserve"> and with taonga species</w:t>
      </w:r>
      <w:r>
        <w:rPr>
          <w:sz w:val="24"/>
          <w:szCs w:val="24"/>
        </w:rPr>
        <w:t xml:space="preserve"> before discussing Local Context Labels</w:t>
      </w:r>
      <w:r w:rsidR="00B93788">
        <w:rPr>
          <w:sz w:val="24"/>
          <w:szCs w:val="24"/>
        </w:rPr>
        <w:t>.</w:t>
      </w:r>
      <w:r w:rsidR="007041FC">
        <w:rPr>
          <w:sz w:val="24"/>
          <w:szCs w:val="24"/>
        </w:rPr>
        <w:t xml:space="preserve"> The final sessions for the day </w:t>
      </w:r>
      <w:r>
        <w:rPr>
          <w:sz w:val="24"/>
          <w:szCs w:val="24"/>
        </w:rPr>
        <w:t xml:space="preserve">was based on </w:t>
      </w:r>
      <w:r w:rsidR="00052926">
        <w:rPr>
          <w:sz w:val="24"/>
          <w:szCs w:val="24"/>
        </w:rPr>
        <w:t>r</w:t>
      </w:r>
      <w:r>
        <w:rPr>
          <w:sz w:val="24"/>
          <w:szCs w:val="24"/>
        </w:rPr>
        <w:t xml:space="preserve">e-positioning </w:t>
      </w:r>
      <w:r w:rsidR="004801A0">
        <w:rPr>
          <w:sz w:val="24"/>
          <w:szCs w:val="24"/>
        </w:rPr>
        <w:t>genomics in a Māori s</w:t>
      </w:r>
      <w:r>
        <w:rPr>
          <w:sz w:val="24"/>
          <w:szCs w:val="24"/>
        </w:rPr>
        <w:t xml:space="preserve">pace. Associate Professor Phillip Wilcox discussed Māori concepts of inheritance and Māori engagement with genomic sciences, </w:t>
      </w:r>
      <w:r w:rsidR="00F96B5B">
        <w:rPr>
          <w:sz w:val="24"/>
          <w:szCs w:val="24"/>
        </w:rPr>
        <w:t>an</w:t>
      </w:r>
      <w:r>
        <w:rPr>
          <w:sz w:val="24"/>
          <w:szCs w:val="24"/>
        </w:rPr>
        <w:t>d described the growth in Māori-led/co-led projects in g</w:t>
      </w:r>
      <w:r w:rsidR="00F96B5B">
        <w:rPr>
          <w:sz w:val="24"/>
          <w:szCs w:val="24"/>
        </w:rPr>
        <w:t xml:space="preserve">enomic sciences within Aotearoa </w:t>
      </w:r>
      <w:r>
        <w:rPr>
          <w:sz w:val="24"/>
          <w:szCs w:val="24"/>
        </w:rPr>
        <w:t xml:space="preserve">New Zealand. </w:t>
      </w:r>
    </w:p>
    <w:p w14:paraId="729A655E" w14:textId="5A550F93" w:rsidR="000B3478" w:rsidRDefault="00905CEE" w:rsidP="007041FC">
      <w:pPr>
        <w:widowControl w:val="0"/>
        <w:pBdr>
          <w:top w:val="nil"/>
          <w:left w:val="nil"/>
          <w:bottom w:val="nil"/>
          <w:right w:val="nil"/>
          <w:between w:val="nil"/>
        </w:pBdr>
        <w:spacing w:before="304" w:line="243" w:lineRule="auto"/>
        <w:ind w:left="33" w:right="790" w:hanging="2"/>
        <w:rPr>
          <w:sz w:val="24"/>
          <w:szCs w:val="24"/>
        </w:rPr>
      </w:pPr>
      <w:r>
        <w:rPr>
          <w:sz w:val="24"/>
          <w:szCs w:val="24"/>
        </w:rPr>
        <w:t xml:space="preserve">The second day </w:t>
      </w:r>
      <w:r w:rsidR="005C065B">
        <w:rPr>
          <w:sz w:val="24"/>
          <w:szCs w:val="24"/>
        </w:rPr>
        <w:t xml:space="preserve">followed the concept of the </w:t>
      </w:r>
      <w:proofErr w:type="spellStart"/>
      <w:r w:rsidR="00263FD3">
        <w:rPr>
          <w:sz w:val="24"/>
          <w:szCs w:val="24"/>
        </w:rPr>
        <w:t>whakataukī</w:t>
      </w:r>
      <w:proofErr w:type="spellEnd"/>
      <w:r w:rsidR="005C065B">
        <w:rPr>
          <w:sz w:val="24"/>
          <w:szCs w:val="24"/>
        </w:rPr>
        <w:t xml:space="preserve"> “</w:t>
      </w:r>
      <w:r w:rsidR="005C065B">
        <w:rPr>
          <w:b/>
          <w:sz w:val="24"/>
          <w:szCs w:val="24"/>
        </w:rPr>
        <w:t xml:space="preserve">E </w:t>
      </w:r>
      <w:proofErr w:type="spellStart"/>
      <w:r w:rsidR="005C065B">
        <w:rPr>
          <w:b/>
          <w:sz w:val="24"/>
          <w:szCs w:val="24"/>
        </w:rPr>
        <w:t>koekoe</w:t>
      </w:r>
      <w:proofErr w:type="spellEnd"/>
      <w:r w:rsidR="005C065B">
        <w:rPr>
          <w:b/>
          <w:sz w:val="24"/>
          <w:szCs w:val="24"/>
        </w:rPr>
        <w:t xml:space="preserve"> </w:t>
      </w:r>
      <w:proofErr w:type="spellStart"/>
      <w:r w:rsidR="005C065B">
        <w:rPr>
          <w:b/>
          <w:sz w:val="24"/>
          <w:szCs w:val="24"/>
        </w:rPr>
        <w:t>te</w:t>
      </w:r>
      <w:proofErr w:type="spellEnd"/>
      <w:r w:rsidR="005C065B">
        <w:rPr>
          <w:b/>
          <w:sz w:val="24"/>
          <w:szCs w:val="24"/>
        </w:rPr>
        <w:t xml:space="preserve"> </w:t>
      </w:r>
      <w:proofErr w:type="spellStart"/>
      <w:r w:rsidR="005C065B">
        <w:rPr>
          <w:b/>
          <w:sz w:val="24"/>
          <w:szCs w:val="24"/>
        </w:rPr>
        <w:t>tū</w:t>
      </w:r>
      <w:proofErr w:type="spellEnd"/>
      <w:r w:rsidR="005C065B">
        <w:rPr>
          <w:b/>
          <w:sz w:val="24"/>
          <w:szCs w:val="24"/>
        </w:rPr>
        <w:t xml:space="preserve">, e </w:t>
      </w:r>
      <w:proofErr w:type="spellStart"/>
      <w:r w:rsidR="005C065B">
        <w:rPr>
          <w:b/>
          <w:sz w:val="24"/>
          <w:szCs w:val="24"/>
        </w:rPr>
        <w:t>ketekete</w:t>
      </w:r>
      <w:proofErr w:type="spellEnd"/>
      <w:r w:rsidR="005C065B">
        <w:rPr>
          <w:b/>
          <w:sz w:val="24"/>
          <w:szCs w:val="24"/>
        </w:rPr>
        <w:t xml:space="preserve"> </w:t>
      </w:r>
      <w:proofErr w:type="spellStart"/>
      <w:r w:rsidR="005C065B">
        <w:rPr>
          <w:b/>
          <w:sz w:val="24"/>
          <w:szCs w:val="24"/>
        </w:rPr>
        <w:t>te</w:t>
      </w:r>
      <w:proofErr w:type="spellEnd"/>
      <w:r w:rsidR="005C065B">
        <w:rPr>
          <w:b/>
          <w:sz w:val="24"/>
          <w:szCs w:val="24"/>
        </w:rPr>
        <w:t xml:space="preserve"> </w:t>
      </w:r>
      <w:proofErr w:type="spellStart"/>
      <w:r w:rsidR="005C065B">
        <w:rPr>
          <w:b/>
          <w:sz w:val="24"/>
          <w:szCs w:val="24"/>
        </w:rPr>
        <w:t>kākā</w:t>
      </w:r>
      <w:proofErr w:type="spellEnd"/>
      <w:r w:rsidR="005C065B">
        <w:rPr>
          <w:b/>
          <w:sz w:val="24"/>
          <w:szCs w:val="24"/>
        </w:rPr>
        <w:t xml:space="preserve">, e </w:t>
      </w:r>
      <w:proofErr w:type="spellStart"/>
      <w:r w:rsidR="005C065B">
        <w:rPr>
          <w:b/>
          <w:sz w:val="24"/>
          <w:szCs w:val="24"/>
        </w:rPr>
        <w:t>kūkū</w:t>
      </w:r>
      <w:proofErr w:type="spellEnd"/>
      <w:r w:rsidR="005C065B">
        <w:rPr>
          <w:b/>
          <w:sz w:val="24"/>
          <w:szCs w:val="24"/>
        </w:rPr>
        <w:t xml:space="preserve"> </w:t>
      </w:r>
      <w:proofErr w:type="spellStart"/>
      <w:r w:rsidR="005C065B">
        <w:rPr>
          <w:b/>
          <w:sz w:val="24"/>
          <w:szCs w:val="24"/>
        </w:rPr>
        <w:t>te</w:t>
      </w:r>
      <w:proofErr w:type="spellEnd"/>
      <w:r w:rsidR="005C065B">
        <w:rPr>
          <w:b/>
          <w:sz w:val="24"/>
          <w:szCs w:val="24"/>
        </w:rPr>
        <w:t xml:space="preserve"> kereru” </w:t>
      </w:r>
      <w:r w:rsidR="00A96E22">
        <w:rPr>
          <w:sz w:val="24"/>
          <w:szCs w:val="24"/>
        </w:rPr>
        <w:t>which highlighted</w:t>
      </w:r>
      <w:r w:rsidR="005C065B">
        <w:rPr>
          <w:sz w:val="24"/>
          <w:szCs w:val="24"/>
        </w:rPr>
        <w:t xml:space="preserve"> the need for the many different bird songs that </w:t>
      </w:r>
      <w:r w:rsidR="00A96E22">
        <w:rPr>
          <w:sz w:val="24"/>
          <w:szCs w:val="24"/>
        </w:rPr>
        <w:t xml:space="preserve">jointly </w:t>
      </w:r>
      <w:r w:rsidR="005C065B">
        <w:rPr>
          <w:sz w:val="24"/>
          <w:szCs w:val="24"/>
        </w:rPr>
        <w:t xml:space="preserve">make the dawn chorus - “it takes all kinds of people” (Elder, H 2020). </w:t>
      </w:r>
      <w:r>
        <w:rPr>
          <w:sz w:val="24"/>
          <w:szCs w:val="24"/>
        </w:rPr>
        <w:t xml:space="preserve">Session one was a </w:t>
      </w:r>
      <w:r w:rsidR="005C065B">
        <w:rPr>
          <w:sz w:val="24"/>
          <w:szCs w:val="24"/>
        </w:rPr>
        <w:t>workshop</w:t>
      </w:r>
      <w:r>
        <w:rPr>
          <w:sz w:val="24"/>
          <w:szCs w:val="24"/>
        </w:rPr>
        <w:t xml:space="preserve"> </w:t>
      </w:r>
      <w:r w:rsidRPr="00905CEE">
        <w:rPr>
          <w:sz w:val="24"/>
          <w:szCs w:val="24"/>
        </w:rPr>
        <w:t>‘</w:t>
      </w:r>
      <w:r w:rsidRPr="00905CEE">
        <w:rPr>
          <w:i/>
          <w:sz w:val="24"/>
          <w:szCs w:val="24"/>
        </w:rPr>
        <w:t>Finding needles in haystacks: Detecting pathogenic variants in whole genome sequences</w:t>
      </w:r>
      <w:r w:rsidRPr="00905CEE">
        <w:rPr>
          <w:sz w:val="24"/>
          <w:szCs w:val="24"/>
        </w:rPr>
        <w:t>’</w:t>
      </w:r>
      <w:r w:rsidR="005C065B">
        <w:rPr>
          <w:sz w:val="24"/>
          <w:szCs w:val="24"/>
        </w:rPr>
        <w:t xml:space="preserve"> delivered to the new SING-Aotearoa interns led by Associate Professor Phillip Wilcox, Professor Step</w:t>
      </w:r>
      <w:r w:rsidR="0071688B">
        <w:rPr>
          <w:sz w:val="24"/>
          <w:szCs w:val="24"/>
        </w:rPr>
        <w:t>hen Robertson and Dr David Marki</w:t>
      </w:r>
      <w:r w:rsidR="005C065B">
        <w:rPr>
          <w:sz w:val="24"/>
          <w:szCs w:val="24"/>
        </w:rPr>
        <w:t>e from the University of Otago.</w:t>
      </w:r>
      <w:r w:rsidR="007041FC">
        <w:rPr>
          <w:sz w:val="24"/>
          <w:szCs w:val="24"/>
        </w:rPr>
        <w:t xml:space="preserve"> </w:t>
      </w:r>
      <w:r w:rsidR="005C065B">
        <w:rPr>
          <w:sz w:val="24"/>
          <w:szCs w:val="24"/>
        </w:rPr>
        <w:t>The</w:t>
      </w:r>
      <w:r w:rsidR="00912BB1">
        <w:rPr>
          <w:sz w:val="24"/>
          <w:szCs w:val="24"/>
        </w:rPr>
        <w:t xml:space="preserve"> topic for the final session </w:t>
      </w:r>
      <w:r w:rsidR="005C065B">
        <w:rPr>
          <w:sz w:val="24"/>
          <w:szCs w:val="24"/>
        </w:rPr>
        <w:t>was ‘For Indigenous, By Indigenous’ featuring guest sp</w:t>
      </w:r>
      <w:r w:rsidR="00AC004E">
        <w:rPr>
          <w:sz w:val="24"/>
          <w:szCs w:val="24"/>
        </w:rPr>
        <w:t xml:space="preserve">eakers from the SING Consortium; </w:t>
      </w:r>
      <w:r w:rsidR="005C065B">
        <w:rPr>
          <w:sz w:val="24"/>
          <w:szCs w:val="24"/>
        </w:rPr>
        <w:t xml:space="preserve">Dr </w:t>
      </w:r>
      <w:proofErr w:type="spellStart"/>
      <w:r w:rsidR="005C065B">
        <w:rPr>
          <w:sz w:val="24"/>
          <w:szCs w:val="24"/>
        </w:rPr>
        <w:t>Keolu</w:t>
      </w:r>
      <w:proofErr w:type="spellEnd"/>
      <w:r w:rsidR="005C065B">
        <w:rPr>
          <w:sz w:val="24"/>
          <w:szCs w:val="24"/>
        </w:rPr>
        <w:t xml:space="preserve"> Fox (SING USA) and Professor Nadine Caron (SING Canada). Vignettes from each speaker, filmed </w:t>
      </w:r>
      <w:r w:rsidR="00AC004E">
        <w:rPr>
          <w:sz w:val="24"/>
          <w:szCs w:val="24"/>
        </w:rPr>
        <w:t xml:space="preserve">during </w:t>
      </w:r>
      <w:r w:rsidR="005C065B">
        <w:rPr>
          <w:sz w:val="24"/>
          <w:szCs w:val="24"/>
        </w:rPr>
        <w:t>SING-Aotearoa 2020, were shown to the interns and alumni to provoke discussion around Indigenous involvement at every step of the genomics pipeline and at the decision-making table</w:t>
      </w:r>
      <w:r w:rsidR="00AC004E">
        <w:rPr>
          <w:sz w:val="24"/>
          <w:szCs w:val="24"/>
        </w:rPr>
        <w:t>.</w:t>
      </w:r>
    </w:p>
    <w:p w14:paraId="0458E404" w14:textId="75F24D1E" w:rsidR="00F63830" w:rsidRDefault="003B398A" w:rsidP="00F63830">
      <w:pPr>
        <w:widowControl w:val="0"/>
        <w:pBdr>
          <w:top w:val="nil"/>
          <w:left w:val="nil"/>
          <w:bottom w:val="nil"/>
          <w:right w:val="nil"/>
          <w:between w:val="nil"/>
        </w:pBdr>
        <w:spacing w:before="302" w:line="243" w:lineRule="auto"/>
        <w:ind w:left="33" w:right="791" w:hanging="9"/>
        <w:jc w:val="both"/>
        <w:rPr>
          <w:sz w:val="24"/>
          <w:szCs w:val="24"/>
        </w:rPr>
      </w:pPr>
      <w:r>
        <w:rPr>
          <w:sz w:val="24"/>
          <w:szCs w:val="24"/>
        </w:rPr>
        <w:t>T</w:t>
      </w:r>
      <w:r w:rsidR="005C065B">
        <w:rPr>
          <w:sz w:val="24"/>
          <w:szCs w:val="24"/>
        </w:rPr>
        <w:t xml:space="preserve">he final day of the webinar wānanga, was based on the </w:t>
      </w:r>
      <w:proofErr w:type="spellStart"/>
      <w:r w:rsidR="00263FD3">
        <w:rPr>
          <w:sz w:val="24"/>
          <w:szCs w:val="24"/>
        </w:rPr>
        <w:t>whakataukī</w:t>
      </w:r>
      <w:proofErr w:type="spellEnd"/>
      <w:r w:rsidR="005C065B">
        <w:rPr>
          <w:sz w:val="24"/>
          <w:szCs w:val="24"/>
        </w:rPr>
        <w:t xml:space="preserve"> “</w:t>
      </w:r>
      <w:proofErr w:type="spellStart"/>
      <w:r w:rsidR="005C065B">
        <w:rPr>
          <w:b/>
          <w:sz w:val="24"/>
          <w:szCs w:val="24"/>
        </w:rPr>
        <w:t>Poipoia</w:t>
      </w:r>
      <w:proofErr w:type="spellEnd"/>
      <w:r w:rsidR="005C065B">
        <w:rPr>
          <w:b/>
          <w:sz w:val="24"/>
          <w:szCs w:val="24"/>
        </w:rPr>
        <w:t xml:space="preserve"> </w:t>
      </w:r>
      <w:proofErr w:type="spellStart"/>
      <w:r w:rsidR="005C065B">
        <w:rPr>
          <w:b/>
          <w:sz w:val="24"/>
          <w:szCs w:val="24"/>
        </w:rPr>
        <w:t>te</w:t>
      </w:r>
      <w:proofErr w:type="spellEnd"/>
      <w:r w:rsidR="005C065B">
        <w:rPr>
          <w:b/>
          <w:sz w:val="24"/>
          <w:szCs w:val="24"/>
        </w:rPr>
        <w:t xml:space="preserve"> </w:t>
      </w:r>
      <w:proofErr w:type="spellStart"/>
      <w:r w:rsidR="005C065B">
        <w:rPr>
          <w:b/>
          <w:sz w:val="24"/>
          <w:szCs w:val="24"/>
        </w:rPr>
        <w:t>kākano</w:t>
      </w:r>
      <w:proofErr w:type="spellEnd"/>
      <w:r w:rsidR="005C065B">
        <w:rPr>
          <w:b/>
          <w:sz w:val="24"/>
          <w:szCs w:val="24"/>
        </w:rPr>
        <w:t xml:space="preserve"> </w:t>
      </w:r>
      <w:proofErr w:type="spellStart"/>
      <w:r w:rsidR="005C065B">
        <w:rPr>
          <w:b/>
          <w:sz w:val="24"/>
          <w:szCs w:val="24"/>
        </w:rPr>
        <w:t>kia</w:t>
      </w:r>
      <w:proofErr w:type="spellEnd"/>
      <w:r w:rsidR="005C065B">
        <w:rPr>
          <w:b/>
          <w:sz w:val="24"/>
          <w:szCs w:val="24"/>
        </w:rPr>
        <w:t xml:space="preserve"> </w:t>
      </w:r>
      <w:proofErr w:type="spellStart"/>
      <w:r w:rsidR="005C065B">
        <w:rPr>
          <w:b/>
          <w:sz w:val="24"/>
          <w:szCs w:val="24"/>
        </w:rPr>
        <w:t>puāwai</w:t>
      </w:r>
      <w:proofErr w:type="spellEnd"/>
      <w:r w:rsidR="005C065B">
        <w:rPr>
          <w:sz w:val="24"/>
          <w:szCs w:val="24"/>
        </w:rPr>
        <w:t xml:space="preserve">”, </w:t>
      </w:r>
      <w:r w:rsidR="004E4E16">
        <w:rPr>
          <w:sz w:val="24"/>
          <w:szCs w:val="24"/>
        </w:rPr>
        <w:t>to</w:t>
      </w:r>
      <w:r w:rsidR="005C065B">
        <w:rPr>
          <w:sz w:val="24"/>
          <w:szCs w:val="24"/>
        </w:rPr>
        <w:t xml:space="preserve"> support the int</w:t>
      </w:r>
      <w:r w:rsidR="004E4E16">
        <w:rPr>
          <w:sz w:val="24"/>
          <w:szCs w:val="24"/>
        </w:rPr>
        <w:t>erns and alumni to thrive in which</w:t>
      </w:r>
      <w:r w:rsidR="005C065B">
        <w:rPr>
          <w:sz w:val="24"/>
          <w:szCs w:val="24"/>
        </w:rPr>
        <w:t xml:space="preserve">ever </w:t>
      </w:r>
      <w:r w:rsidR="004E4E16">
        <w:rPr>
          <w:sz w:val="24"/>
          <w:szCs w:val="24"/>
        </w:rPr>
        <w:t xml:space="preserve">future </w:t>
      </w:r>
      <w:r w:rsidR="005C065B">
        <w:rPr>
          <w:sz w:val="24"/>
          <w:szCs w:val="24"/>
        </w:rPr>
        <w:t>pathway they ch</w:t>
      </w:r>
      <w:r w:rsidR="004E4E16">
        <w:rPr>
          <w:sz w:val="24"/>
          <w:szCs w:val="24"/>
        </w:rPr>
        <w:t>o</w:t>
      </w:r>
      <w:r w:rsidR="005C065B">
        <w:rPr>
          <w:sz w:val="24"/>
          <w:szCs w:val="24"/>
        </w:rPr>
        <w:t>ose</w:t>
      </w:r>
      <w:r w:rsidR="004E4E16">
        <w:rPr>
          <w:sz w:val="24"/>
          <w:szCs w:val="24"/>
        </w:rPr>
        <w:t xml:space="preserve">. </w:t>
      </w:r>
      <w:r w:rsidR="00F63830">
        <w:rPr>
          <w:sz w:val="24"/>
          <w:szCs w:val="24"/>
        </w:rPr>
        <w:t>I</w:t>
      </w:r>
      <w:r w:rsidR="004E4E16">
        <w:rPr>
          <w:sz w:val="24"/>
          <w:szCs w:val="24"/>
        </w:rPr>
        <w:t xml:space="preserve">nspiring korero </w:t>
      </w:r>
      <w:r w:rsidR="00F63830">
        <w:rPr>
          <w:sz w:val="24"/>
          <w:szCs w:val="24"/>
        </w:rPr>
        <w:t xml:space="preserve">was shared </w:t>
      </w:r>
      <w:r w:rsidR="005C065B">
        <w:rPr>
          <w:sz w:val="24"/>
          <w:szCs w:val="24"/>
        </w:rPr>
        <w:t>to</w:t>
      </w:r>
      <w:r w:rsidR="00F63830">
        <w:rPr>
          <w:sz w:val="24"/>
          <w:szCs w:val="24"/>
        </w:rPr>
        <w:t>:</w:t>
      </w:r>
    </w:p>
    <w:p w14:paraId="4858CB7A" w14:textId="64F82991" w:rsidR="00F63830" w:rsidRDefault="004E4E16" w:rsidP="00F63830">
      <w:pPr>
        <w:pStyle w:val="ListParagraph"/>
        <w:widowControl w:val="0"/>
        <w:numPr>
          <w:ilvl w:val="0"/>
          <w:numId w:val="7"/>
        </w:numPr>
        <w:pBdr>
          <w:top w:val="nil"/>
          <w:left w:val="nil"/>
          <w:bottom w:val="nil"/>
          <w:right w:val="nil"/>
          <w:between w:val="nil"/>
        </w:pBdr>
        <w:spacing w:before="302" w:line="243" w:lineRule="auto"/>
        <w:ind w:right="791"/>
        <w:jc w:val="both"/>
        <w:rPr>
          <w:sz w:val="24"/>
          <w:szCs w:val="24"/>
        </w:rPr>
      </w:pPr>
      <w:r w:rsidRPr="00F63830">
        <w:rPr>
          <w:sz w:val="24"/>
          <w:szCs w:val="24"/>
        </w:rPr>
        <w:t>encourage interns and alumni to become</w:t>
      </w:r>
      <w:r w:rsidR="005C065B" w:rsidRPr="00F63830">
        <w:rPr>
          <w:sz w:val="24"/>
          <w:szCs w:val="24"/>
        </w:rPr>
        <w:t xml:space="preserve"> agents of change</w:t>
      </w:r>
      <w:r w:rsidR="00F05C79">
        <w:rPr>
          <w:sz w:val="24"/>
          <w:szCs w:val="24"/>
        </w:rPr>
        <w:t>;</w:t>
      </w:r>
    </w:p>
    <w:p w14:paraId="69AF5980" w14:textId="3CD4A01B" w:rsidR="00F63830" w:rsidRDefault="005C065B" w:rsidP="00F63830">
      <w:pPr>
        <w:pStyle w:val="ListParagraph"/>
        <w:widowControl w:val="0"/>
        <w:numPr>
          <w:ilvl w:val="0"/>
          <w:numId w:val="7"/>
        </w:numPr>
        <w:pBdr>
          <w:top w:val="nil"/>
          <w:left w:val="nil"/>
          <w:bottom w:val="nil"/>
          <w:right w:val="nil"/>
          <w:between w:val="nil"/>
        </w:pBdr>
        <w:spacing w:before="302" w:line="243" w:lineRule="auto"/>
        <w:ind w:right="791"/>
        <w:jc w:val="both"/>
        <w:rPr>
          <w:sz w:val="24"/>
          <w:szCs w:val="24"/>
        </w:rPr>
      </w:pPr>
      <w:r w:rsidRPr="00F63830">
        <w:rPr>
          <w:sz w:val="24"/>
          <w:szCs w:val="24"/>
        </w:rPr>
        <w:t>arm them with critical tools to empower them to advocate for their Indigenous rights</w:t>
      </w:r>
      <w:r w:rsidR="00F05C79">
        <w:rPr>
          <w:sz w:val="24"/>
          <w:szCs w:val="24"/>
        </w:rPr>
        <w:t>; and</w:t>
      </w:r>
    </w:p>
    <w:p w14:paraId="49732243" w14:textId="5A66B329" w:rsidR="000B3478" w:rsidRPr="00F63830" w:rsidRDefault="00F63830" w:rsidP="00F63830">
      <w:pPr>
        <w:pStyle w:val="ListParagraph"/>
        <w:widowControl w:val="0"/>
        <w:numPr>
          <w:ilvl w:val="0"/>
          <w:numId w:val="7"/>
        </w:numPr>
        <w:pBdr>
          <w:top w:val="nil"/>
          <w:left w:val="nil"/>
          <w:bottom w:val="nil"/>
          <w:right w:val="nil"/>
          <w:between w:val="nil"/>
        </w:pBdr>
        <w:spacing w:before="302" w:line="243" w:lineRule="auto"/>
        <w:ind w:right="791"/>
        <w:jc w:val="both"/>
        <w:rPr>
          <w:sz w:val="24"/>
          <w:szCs w:val="24"/>
        </w:rPr>
      </w:pPr>
      <w:r>
        <w:rPr>
          <w:sz w:val="24"/>
          <w:szCs w:val="24"/>
        </w:rPr>
        <w:t xml:space="preserve">aid them to </w:t>
      </w:r>
      <w:r w:rsidRPr="00F63830">
        <w:rPr>
          <w:sz w:val="24"/>
          <w:szCs w:val="24"/>
        </w:rPr>
        <w:t>s</w:t>
      </w:r>
      <w:r w:rsidR="004E4E16" w:rsidRPr="00F63830">
        <w:rPr>
          <w:sz w:val="24"/>
          <w:szCs w:val="24"/>
        </w:rPr>
        <w:t>trategic</w:t>
      </w:r>
      <w:r>
        <w:rPr>
          <w:sz w:val="24"/>
          <w:szCs w:val="24"/>
        </w:rPr>
        <w:t>ally</w:t>
      </w:r>
      <w:r w:rsidR="004E4E16" w:rsidRPr="00F63830">
        <w:rPr>
          <w:sz w:val="24"/>
          <w:szCs w:val="24"/>
        </w:rPr>
        <w:t xml:space="preserve"> </w:t>
      </w:r>
      <w:r w:rsidR="005C065B" w:rsidRPr="00F63830">
        <w:rPr>
          <w:sz w:val="24"/>
          <w:szCs w:val="24"/>
        </w:rPr>
        <w:t>navigat</w:t>
      </w:r>
      <w:r>
        <w:rPr>
          <w:sz w:val="24"/>
          <w:szCs w:val="24"/>
        </w:rPr>
        <w:t>e</w:t>
      </w:r>
      <w:r w:rsidR="005C065B" w:rsidRPr="00F63830">
        <w:rPr>
          <w:sz w:val="24"/>
          <w:szCs w:val="24"/>
        </w:rPr>
        <w:t xml:space="preserve"> </w:t>
      </w:r>
      <w:r w:rsidR="004E4E16" w:rsidRPr="00F63830">
        <w:rPr>
          <w:sz w:val="24"/>
          <w:szCs w:val="24"/>
        </w:rPr>
        <w:t>future challenges</w:t>
      </w:r>
      <w:r w:rsidR="005C065B" w:rsidRPr="00F63830">
        <w:rPr>
          <w:sz w:val="24"/>
          <w:szCs w:val="24"/>
        </w:rPr>
        <w:t xml:space="preserve"> </w:t>
      </w:r>
      <w:r w:rsidR="004E4E16" w:rsidRPr="00F63830">
        <w:rPr>
          <w:sz w:val="24"/>
          <w:szCs w:val="24"/>
        </w:rPr>
        <w:t xml:space="preserve">in this </w:t>
      </w:r>
      <w:r w:rsidR="005C065B" w:rsidRPr="00F63830">
        <w:rPr>
          <w:sz w:val="24"/>
          <w:szCs w:val="24"/>
        </w:rPr>
        <w:t>c</w:t>
      </w:r>
      <w:r w:rsidR="004E4E16" w:rsidRPr="00F63830">
        <w:rPr>
          <w:sz w:val="24"/>
          <w:szCs w:val="24"/>
        </w:rPr>
        <w:t>rucia</w:t>
      </w:r>
      <w:r w:rsidR="005C065B" w:rsidRPr="00F63830">
        <w:rPr>
          <w:sz w:val="24"/>
          <w:szCs w:val="24"/>
        </w:rPr>
        <w:t>l mahi.</w:t>
      </w:r>
    </w:p>
    <w:p w14:paraId="22F3B74E" w14:textId="77777777" w:rsidR="007041FC" w:rsidRDefault="005C065B" w:rsidP="007041FC">
      <w:pPr>
        <w:widowControl w:val="0"/>
        <w:pBdr>
          <w:top w:val="nil"/>
          <w:left w:val="nil"/>
          <w:bottom w:val="nil"/>
          <w:right w:val="nil"/>
          <w:between w:val="nil"/>
        </w:pBdr>
        <w:spacing w:before="302" w:line="243" w:lineRule="auto"/>
        <w:ind w:left="28" w:right="790" w:hanging="4"/>
        <w:jc w:val="both"/>
        <w:rPr>
          <w:sz w:val="24"/>
          <w:szCs w:val="24"/>
        </w:rPr>
      </w:pPr>
      <w:r>
        <w:rPr>
          <w:sz w:val="24"/>
          <w:szCs w:val="24"/>
        </w:rPr>
        <w:t xml:space="preserve">The first session revolved around culturally and ethically informed study design hosted by Dr </w:t>
      </w:r>
      <w:proofErr w:type="spellStart"/>
      <w:r>
        <w:rPr>
          <w:sz w:val="24"/>
          <w:szCs w:val="24"/>
        </w:rPr>
        <w:t>Kimiora</w:t>
      </w:r>
      <w:proofErr w:type="spellEnd"/>
      <w:r>
        <w:rPr>
          <w:sz w:val="24"/>
          <w:szCs w:val="24"/>
        </w:rPr>
        <w:t xml:space="preserve"> Henare </w:t>
      </w:r>
      <w:r w:rsidR="003B398A">
        <w:rPr>
          <w:sz w:val="24"/>
          <w:szCs w:val="24"/>
        </w:rPr>
        <w:t>dra</w:t>
      </w:r>
      <w:r>
        <w:rPr>
          <w:sz w:val="24"/>
          <w:szCs w:val="24"/>
        </w:rPr>
        <w:t>w</w:t>
      </w:r>
      <w:r w:rsidR="003B398A">
        <w:rPr>
          <w:sz w:val="24"/>
          <w:szCs w:val="24"/>
        </w:rPr>
        <w:t>ing</w:t>
      </w:r>
      <w:r>
        <w:rPr>
          <w:sz w:val="24"/>
          <w:szCs w:val="24"/>
        </w:rPr>
        <w:t xml:space="preserve"> on published critical reflection tools to support the interns/alumni </w:t>
      </w:r>
      <w:r w:rsidR="003B398A">
        <w:rPr>
          <w:sz w:val="24"/>
          <w:szCs w:val="24"/>
        </w:rPr>
        <w:t>ability</w:t>
      </w:r>
      <w:r>
        <w:rPr>
          <w:sz w:val="24"/>
          <w:szCs w:val="24"/>
        </w:rPr>
        <w:t xml:space="preserve"> to identify good research. Another vignette was shown, featuring Associate Professor Phil Wilcox discussing the current state of science infrastructure in Aotearoa</w:t>
      </w:r>
      <w:r w:rsidR="00E329D0">
        <w:rPr>
          <w:sz w:val="24"/>
          <w:szCs w:val="24"/>
        </w:rPr>
        <w:t xml:space="preserve"> New Zealand</w:t>
      </w:r>
      <w:r>
        <w:rPr>
          <w:sz w:val="24"/>
          <w:szCs w:val="24"/>
        </w:rPr>
        <w:t>, and the need for changes in within the science system to ensure Māori are able to more effectively participate in, and benefit from, genomic sciences.</w:t>
      </w:r>
      <w:r w:rsidR="007041FC">
        <w:rPr>
          <w:sz w:val="24"/>
          <w:szCs w:val="24"/>
        </w:rPr>
        <w:t xml:space="preserve"> </w:t>
      </w:r>
      <w:r>
        <w:rPr>
          <w:sz w:val="24"/>
          <w:szCs w:val="24"/>
        </w:rPr>
        <w:t xml:space="preserve">The second session was a keynote presentation by Professor Alex Brown from SING Australia, Professor of Indigenous Genomics at the Telethon Kids Institute and </w:t>
      </w:r>
      <w:r w:rsidR="0071688B">
        <w:rPr>
          <w:sz w:val="24"/>
          <w:szCs w:val="24"/>
        </w:rPr>
        <w:t>Australian National University.</w:t>
      </w:r>
      <w:r>
        <w:rPr>
          <w:color w:val="102535"/>
          <w:sz w:val="24"/>
          <w:szCs w:val="24"/>
        </w:rPr>
        <w:t xml:space="preserve"> </w:t>
      </w:r>
      <w:r>
        <w:rPr>
          <w:sz w:val="24"/>
          <w:szCs w:val="24"/>
        </w:rPr>
        <w:t xml:space="preserve">His </w:t>
      </w:r>
      <w:proofErr w:type="spellStart"/>
      <w:r>
        <w:rPr>
          <w:sz w:val="24"/>
          <w:szCs w:val="24"/>
        </w:rPr>
        <w:t>kōrero</w:t>
      </w:r>
      <w:proofErr w:type="spellEnd"/>
      <w:r>
        <w:rPr>
          <w:sz w:val="24"/>
          <w:szCs w:val="24"/>
        </w:rPr>
        <w:t xml:space="preserve"> was titled ‘Towards a National Indigenous Framework’, highlighting comprehensive genomics in health platf</w:t>
      </w:r>
      <w:r w:rsidR="00E329D0">
        <w:rPr>
          <w:sz w:val="24"/>
          <w:szCs w:val="24"/>
        </w:rPr>
        <w:t>orm for Indigenous of Australia.</w:t>
      </w:r>
      <w:r>
        <w:rPr>
          <w:sz w:val="24"/>
          <w:szCs w:val="24"/>
        </w:rPr>
        <w:t xml:space="preserve"> The final session for the SING2022 webinar wānanga explored the concept of treading carefully in challenging waters “</w:t>
      </w:r>
      <w:r>
        <w:rPr>
          <w:b/>
          <w:sz w:val="24"/>
          <w:szCs w:val="24"/>
        </w:rPr>
        <w:t xml:space="preserve">Me </w:t>
      </w:r>
      <w:proofErr w:type="spellStart"/>
      <w:r>
        <w:rPr>
          <w:b/>
          <w:sz w:val="24"/>
          <w:szCs w:val="24"/>
        </w:rPr>
        <w:t>ātahaere</w:t>
      </w:r>
      <w:proofErr w:type="spellEnd"/>
      <w:r>
        <w:rPr>
          <w:b/>
          <w:sz w:val="24"/>
          <w:szCs w:val="24"/>
        </w:rPr>
        <w:t xml:space="preserve"> </w:t>
      </w:r>
      <w:proofErr w:type="spellStart"/>
      <w:r>
        <w:rPr>
          <w:b/>
          <w:sz w:val="24"/>
          <w:szCs w:val="24"/>
        </w:rPr>
        <w:t>mā</w:t>
      </w:r>
      <w:proofErr w:type="spellEnd"/>
      <w:r>
        <w:rPr>
          <w:b/>
          <w:sz w:val="24"/>
          <w:szCs w:val="24"/>
        </w:rPr>
        <w:t xml:space="preserve"> </w:t>
      </w:r>
      <w:proofErr w:type="spellStart"/>
      <w:r>
        <w:rPr>
          <w:b/>
          <w:sz w:val="24"/>
          <w:szCs w:val="24"/>
        </w:rPr>
        <w:t>ngā</w:t>
      </w:r>
      <w:proofErr w:type="spellEnd"/>
      <w:r>
        <w:rPr>
          <w:b/>
          <w:sz w:val="24"/>
          <w:szCs w:val="24"/>
        </w:rPr>
        <w:t xml:space="preserve"> </w:t>
      </w:r>
      <w:proofErr w:type="spellStart"/>
      <w:r>
        <w:rPr>
          <w:b/>
          <w:sz w:val="24"/>
          <w:szCs w:val="24"/>
        </w:rPr>
        <w:t>ngaru</w:t>
      </w:r>
      <w:proofErr w:type="spellEnd"/>
      <w:r>
        <w:rPr>
          <w:b/>
          <w:sz w:val="24"/>
          <w:szCs w:val="24"/>
        </w:rPr>
        <w:t xml:space="preserve">, </w:t>
      </w:r>
      <w:proofErr w:type="spellStart"/>
      <w:r>
        <w:rPr>
          <w:b/>
          <w:sz w:val="24"/>
          <w:szCs w:val="24"/>
        </w:rPr>
        <w:t>kei</w:t>
      </w:r>
      <w:proofErr w:type="spellEnd"/>
      <w:r>
        <w:rPr>
          <w:b/>
          <w:sz w:val="24"/>
          <w:szCs w:val="24"/>
        </w:rPr>
        <w:t xml:space="preserve"> </w:t>
      </w:r>
      <w:proofErr w:type="spellStart"/>
      <w:r>
        <w:rPr>
          <w:b/>
          <w:sz w:val="24"/>
          <w:szCs w:val="24"/>
        </w:rPr>
        <w:t>tōtohui</w:t>
      </w:r>
      <w:proofErr w:type="spellEnd"/>
      <w:r>
        <w:rPr>
          <w:b/>
          <w:sz w:val="24"/>
          <w:szCs w:val="24"/>
        </w:rPr>
        <w:t xml:space="preserve"> </w:t>
      </w:r>
      <w:proofErr w:type="spellStart"/>
      <w:r>
        <w:rPr>
          <w:b/>
          <w:sz w:val="24"/>
          <w:szCs w:val="24"/>
        </w:rPr>
        <w:t>te</w:t>
      </w:r>
      <w:proofErr w:type="spellEnd"/>
      <w:r>
        <w:rPr>
          <w:b/>
          <w:sz w:val="24"/>
          <w:szCs w:val="24"/>
        </w:rPr>
        <w:t xml:space="preserve"> aroha o Tangaroa</w:t>
      </w:r>
      <w:r>
        <w:rPr>
          <w:sz w:val="24"/>
          <w:szCs w:val="24"/>
        </w:rPr>
        <w:t>”. Dr Katrina Claw (SING USA), the final SING con</w:t>
      </w:r>
      <w:r w:rsidR="00E329D0">
        <w:rPr>
          <w:sz w:val="24"/>
          <w:szCs w:val="24"/>
        </w:rPr>
        <w:t>sortium speaker for the wānanga</w:t>
      </w:r>
      <w:r>
        <w:rPr>
          <w:sz w:val="24"/>
          <w:szCs w:val="24"/>
        </w:rPr>
        <w:t xml:space="preserve"> spoke about indigenous scientists being a bridge followed by a discussion about how to protect onese</w:t>
      </w:r>
      <w:r w:rsidR="006503E3">
        <w:rPr>
          <w:sz w:val="24"/>
          <w:szCs w:val="24"/>
        </w:rPr>
        <w:t>lf as an indigenous scientist and</w:t>
      </w:r>
      <w:r>
        <w:rPr>
          <w:sz w:val="24"/>
          <w:szCs w:val="24"/>
        </w:rPr>
        <w:t xml:space="preserve"> academic in different spaces. </w:t>
      </w:r>
    </w:p>
    <w:p w14:paraId="4C148BA3" w14:textId="30C5A824" w:rsidR="000B3478" w:rsidRDefault="005C065B" w:rsidP="007041FC">
      <w:pPr>
        <w:widowControl w:val="0"/>
        <w:pBdr>
          <w:top w:val="nil"/>
          <w:left w:val="nil"/>
          <w:bottom w:val="nil"/>
          <w:right w:val="nil"/>
          <w:between w:val="nil"/>
        </w:pBdr>
        <w:spacing w:before="302" w:line="243" w:lineRule="auto"/>
        <w:ind w:left="28" w:right="790" w:hanging="4"/>
        <w:jc w:val="both"/>
        <w:rPr>
          <w:sz w:val="24"/>
          <w:szCs w:val="24"/>
        </w:rPr>
      </w:pPr>
      <w:r>
        <w:rPr>
          <w:sz w:val="24"/>
          <w:szCs w:val="24"/>
        </w:rPr>
        <w:t xml:space="preserve">The wānanga </w:t>
      </w:r>
      <w:r w:rsidR="007041FC">
        <w:rPr>
          <w:sz w:val="24"/>
          <w:szCs w:val="24"/>
        </w:rPr>
        <w:t xml:space="preserve">concluded with a round of reflections and learnings followed by a closing </w:t>
      </w:r>
      <w:proofErr w:type="spellStart"/>
      <w:r w:rsidR="007041FC">
        <w:rPr>
          <w:sz w:val="24"/>
          <w:szCs w:val="24"/>
        </w:rPr>
        <w:t>karakia</w:t>
      </w:r>
      <w:proofErr w:type="spellEnd"/>
      <w:r w:rsidR="007041FC">
        <w:rPr>
          <w:sz w:val="24"/>
          <w:szCs w:val="24"/>
        </w:rPr>
        <w:t xml:space="preserve"> by</w:t>
      </w:r>
      <w:r>
        <w:rPr>
          <w:sz w:val="24"/>
          <w:szCs w:val="24"/>
        </w:rPr>
        <w:t xml:space="preserve"> Dr </w:t>
      </w:r>
      <w:proofErr w:type="spellStart"/>
      <w:r>
        <w:rPr>
          <w:sz w:val="24"/>
          <w:szCs w:val="24"/>
        </w:rPr>
        <w:t>Kimiora</w:t>
      </w:r>
      <w:proofErr w:type="spellEnd"/>
      <w:r>
        <w:rPr>
          <w:sz w:val="24"/>
          <w:szCs w:val="24"/>
        </w:rPr>
        <w:t xml:space="preserve"> Henare. </w:t>
      </w:r>
    </w:p>
    <w:p w14:paraId="1E567C91" w14:textId="3B65C384" w:rsidR="000B3478" w:rsidRDefault="00DC538F">
      <w:pPr>
        <w:widowControl w:val="0"/>
        <w:pBdr>
          <w:top w:val="nil"/>
          <w:left w:val="nil"/>
          <w:bottom w:val="nil"/>
          <w:right w:val="nil"/>
          <w:between w:val="nil"/>
        </w:pBdr>
        <w:spacing w:before="611" w:line="240" w:lineRule="auto"/>
        <w:ind w:left="22"/>
        <w:rPr>
          <w:sz w:val="24"/>
          <w:szCs w:val="24"/>
        </w:rPr>
      </w:pPr>
      <w:r>
        <w:rPr>
          <w:noProof/>
          <w:sz w:val="24"/>
          <w:szCs w:val="24"/>
          <w:lang w:val="en-NZ" w:eastAsia="zh-CN"/>
        </w:rPr>
        <w:lastRenderedPageBreak/>
        <w:drawing>
          <wp:anchor distT="0" distB="0" distL="114300" distR="114300" simplePos="0" relativeHeight="251680768" behindDoc="0" locked="0" layoutInCell="1" allowOverlap="1" wp14:anchorId="078587F9" wp14:editId="4A0A8395">
            <wp:simplePos x="0" y="0"/>
            <wp:positionH relativeFrom="page">
              <wp:align>left</wp:align>
            </wp:positionH>
            <wp:positionV relativeFrom="paragraph">
              <wp:posOffset>0</wp:posOffset>
            </wp:positionV>
            <wp:extent cx="3762375" cy="2438400"/>
            <wp:effectExtent l="0" t="0" r="9525" b="0"/>
            <wp:wrapSquare wrapText="bothSides"/>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762375" cy="2438400"/>
                    </a:xfrm>
                    <a:prstGeom prst="rect">
                      <a:avLst/>
                    </a:prstGeom>
                    <a:ln/>
                  </pic:spPr>
                </pic:pic>
              </a:graphicData>
            </a:graphic>
            <wp14:sizeRelH relativeFrom="margin">
              <wp14:pctWidth>0</wp14:pctWidth>
            </wp14:sizeRelH>
            <wp14:sizeRelV relativeFrom="margin">
              <wp14:pctHeight>0</wp14:pctHeight>
            </wp14:sizeRelV>
          </wp:anchor>
        </w:drawing>
      </w:r>
      <w:r>
        <w:rPr>
          <w:noProof/>
          <w:sz w:val="24"/>
          <w:szCs w:val="24"/>
          <w:lang w:val="en-NZ" w:eastAsia="zh-CN"/>
        </w:rPr>
        <w:drawing>
          <wp:anchor distT="0" distB="0" distL="114300" distR="114300" simplePos="0" relativeHeight="251682816" behindDoc="0" locked="0" layoutInCell="1" allowOverlap="1" wp14:anchorId="1EEAF184" wp14:editId="4AF8A3F5">
            <wp:simplePos x="0" y="0"/>
            <wp:positionH relativeFrom="page">
              <wp:align>right</wp:align>
            </wp:positionH>
            <wp:positionV relativeFrom="paragraph">
              <wp:posOffset>0</wp:posOffset>
            </wp:positionV>
            <wp:extent cx="3714750" cy="2428875"/>
            <wp:effectExtent l="0" t="0" r="0" b="9525"/>
            <wp:wrapSquare wrapText="bothSides"/>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714750" cy="2428875"/>
                    </a:xfrm>
                    <a:prstGeom prst="rect">
                      <a:avLst/>
                    </a:prstGeom>
                    <a:ln/>
                  </pic:spPr>
                </pic:pic>
              </a:graphicData>
            </a:graphic>
            <wp14:sizeRelH relativeFrom="margin">
              <wp14:pctWidth>0</wp14:pctWidth>
            </wp14:sizeRelH>
            <wp14:sizeRelV relativeFrom="margin">
              <wp14:pctHeight>0</wp14:pctHeight>
            </wp14:sizeRelV>
          </wp:anchor>
        </w:drawing>
      </w:r>
      <w:r w:rsidR="006072B5">
        <w:rPr>
          <w:noProof/>
          <w:sz w:val="24"/>
          <w:szCs w:val="24"/>
          <w:lang w:val="en-NZ" w:eastAsia="zh-CN"/>
        </w:rPr>
        <w:drawing>
          <wp:anchor distT="0" distB="0" distL="114300" distR="114300" simplePos="0" relativeHeight="251683840" behindDoc="0" locked="0" layoutInCell="1" allowOverlap="1" wp14:anchorId="52A42937" wp14:editId="5B67D5A5">
            <wp:simplePos x="0" y="0"/>
            <wp:positionH relativeFrom="page">
              <wp:align>right</wp:align>
            </wp:positionH>
            <wp:positionV relativeFrom="paragraph">
              <wp:posOffset>3181350</wp:posOffset>
            </wp:positionV>
            <wp:extent cx="3829050" cy="2286000"/>
            <wp:effectExtent l="0" t="0" r="0" b="0"/>
            <wp:wrapSquare wrapText="bothSides"/>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829050" cy="2286000"/>
                    </a:xfrm>
                    <a:prstGeom prst="rect">
                      <a:avLst/>
                    </a:prstGeom>
                    <a:ln/>
                  </pic:spPr>
                </pic:pic>
              </a:graphicData>
            </a:graphic>
            <wp14:sizeRelH relativeFrom="margin">
              <wp14:pctWidth>0</wp14:pctWidth>
            </wp14:sizeRelH>
            <wp14:sizeRelV relativeFrom="margin">
              <wp14:pctHeight>0</wp14:pctHeight>
            </wp14:sizeRelV>
          </wp:anchor>
        </w:drawing>
      </w:r>
      <w:r w:rsidR="006072B5">
        <w:rPr>
          <w:noProof/>
          <w:sz w:val="24"/>
          <w:szCs w:val="24"/>
          <w:lang w:val="en-NZ" w:eastAsia="zh-CN"/>
        </w:rPr>
        <w:drawing>
          <wp:anchor distT="0" distB="0" distL="114300" distR="114300" simplePos="0" relativeHeight="251684864" behindDoc="0" locked="0" layoutInCell="1" allowOverlap="1" wp14:anchorId="434B6937" wp14:editId="2FCDB4D0">
            <wp:simplePos x="0" y="0"/>
            <wp:positionH relativeFrom="page">
              <wp:posOffset>19050</wp:posOffset>
            </wp:positionH>
            <wp:positionV relativeFrom="paragraph">
              <wp:posOffset>3248025</wp:posOffset>
            </wp:positionV>
            <wp:extent cx="3609975" cy="2228850"/>
            <wp:effectExtent l="0" t="0" r="9525" b="0"/>
            <wp:wrapSquare wrapText="bothSides"/>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609975" cy="2228850"/>
                    </a:xfrm>
                    <a:prstGeom prst="rect">
                      <a:avLst/>
                    </a:prstGeom>
                    <a:ln/>
                  </pic:spPr>
                </pic:pic>
              </a:graphicData>
            </a:graphic>
            <wp14:sizeRelH relativeFrom="margin">
              <wp14:pctWidth>0</wp14:pctWidth>
            </wp14:sizeRelH>
            <wp14:sizeRelV relativeFrom="margin">
              <wp14:pctHeight>0</wp14:pctHeight>
            </wp14:sizeRelV>
          </wp:anchor>
        </w:drawing>
      </w:r>
    </w:p>
    <w:p w14:paraId="76F59007" w14:textId="68F4E9F2" w:rsidR="000B3478" w:rsidRDefault="006072B5">
      <w:pPr>
        <w:widowControl w:val="0"/>
        <w:pBdr>
          <w:top w:val="nil"/>
          <w:left w:val="nil"/>
          <w:bottom w:val="nil"/>
          <w:right w:val="nil"/>
          <w:between w:val="nil"/>
        </w:pBdr>
        <w:spacing w:before="611" w:line="240" w:lineRule="auto"/>
        <w:ind w:left="22"/>
        <w:rPr>
          <w:sz w:val="24"/>
          <w:szCs w:val="24"/>
        </w:rPr>
      </w:pPr>
      <w:r>
        <w:rPr>
          <w:noProof/>
          <w:sz w:val="24"/>
          <w:szCs w:val="24"/>
          <w:lang w:val="en-NZ" w:eastAsia="zh-CN"/>
        </w:rPr>
        <w:drawing>
          <wp:anchor distT="0" distB="0" distL="114300" distR="114300" simplePos="0" relativeHeight="251681792" behindDoc="0" locked="0" layoutInCell="1" allowOverlap="1" wp14:anchorId="1D73BE6A" wp14:editId="2ED0CA4A">
            <wp:simplePos x="0" y="0"/>
            <wp:positionH relativeFrom="page">
              <wp:align>left</wp:align>
            </wp:positionH>
            <wp:positionV relativeFrom="paragraph">
              <wp:posOffset>3335655</wp:posOffset>
            </wp:positionV>
            <wp:extent cx="3676650" cy="2409825"/>
            <wp:effectExtent l="0" t="0" r="0" b="9525"/>
            <wp:wrapSquare wrapText="bothSides"/>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676650" cy="2409825"/>
                    </a:xfrm>
                    <a:prstGeom prst="rect">
                      <a:avLst/>
                    </a:prstGeom>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5888" behindDoc="1" locked="0" layoutInCell="1" allowOverlap="1" wp14:anchorId="48DE6878" wp14:editId="65682B24">
            <wp:simplePos x="0" y="0"/>
            <wp:positionH relativeFrom="page">
              <wp:posOffset>3695700</wp:posOffset>
            </wp:positionH>
            <wp:positionV relativeFrom="paragraph">
              <wp:posOffset>3335655</wp:posOffset>
            </wp:positionV>
            <wp:extent cx="3828415" cy="2409871"/>
            <wp:effectExtent l="0" t="0" r="635" b="9525"/>
            <wp:wrapTight wrapText="bothSides">
              <wp:wrapPolygon edited="0">
                <wp:start x="0" y="0"/>
                <wp:lineTo x="0" y="21515"/>
                <wp:lineTo x="21496" y="21515"/>
                <wp:lineTo x="214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g fri 3.png"/>
                    <pic:cNvPicPr/>
                  </pic:nvPicPr>
                  <pic:blipFill rotWithShape="1">
                    <a:blip r:embed="rId13" cstate="print">
                      <a:extLst>
                        <a:ext uri="{28A0092B-C50C-407E-A947-70E740481C1C}">
                          <a14:useLocalDpi xmlns:a14="http://schemas.microsoft.com/office/drawing/2010/main" val="0"/>
                        </a:ext>
                      </a:extLst>
                    </a:blip>
                    <a:srcRect l="3631" r="2936" b="10508"/>
                    <a:stretch/>
                  </pic:blipFill>
                  <pic:spPr bwMode="auto">
                    <a:xfrm>
                      <a:off x="0" y="0"/>
                      <a:ext cx="3828415" cy="2409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37EA2" w14:textId="67B5064C" w:rsidR="007041FC" w:rsidRDefault="007041FC" w:rsidP="006072B5">
      <w:pPr>
        <w:rPr>
          <w:b/>
          <w:sz w:val="24"/>
          <w:szCs w:val="24"/>
          <w:lang w:val="it-IT"/>
        </w:rPr>
      </w:pPr>
    </w:p>
    <w:p w14:paraId="3DCB2318" w14:textId="77777777" w:rsidR="007A594C" w:rsidRPr="0028302F" w:rsidRDefault="005C065B">
      <w:pPr>
        <w:widowControl w:val="0"/>
        <w:pBdr>
          <w:top w:val="nil"/>
          <w:left w:val="nil"/>
          <w:bottom w:val="nil"/>
          <w:right w:val="nil"/>
          <w:between w:val="nil"/>
        </w:pBdr>
        <w:spacing w:line="240" w:lineRule="auto"/>
        <w:ind w:left="31"/>
        <w:rPr>
          <w:b/>
          <w:sz w:val="24"/>
          <w:szCs w:val="24"/>
          <w:lang w:val="it-IT"/>
        </w:rPr>
      </w:pPr>
      <w:r w:rsidRPr="0028302F">
        <w:rPr>
          <w:b/>
          <w:sz w:val="24"/>
          <w:szCs w:val="24"/>
          <w:lang w:val="it-IT"/>
        </w:rPr>
        <w:lastRenderedPageBreak/>
        <w:t xml:space="preserve">SING Aotearoa Conveners </w:t>
      </w:r>
    </w:p>
    <w:tbl>
      <w:tblPr>
        <w:tblStyle w:val="TableGrid"/>
        <w:tblW w:w="0" w:type="auto"/>
        <w:tblInd w:w="31" w:type="dxa"/>
        <w:tblLook w:val="04A0" w:firstRow="1" w:lastRow="0" w:firstColumn="1" w:lastColumn="0" w:noHBand="0" w:noVBand="1"/>
      </w:tblPr>
      <w:tblGrid>
        <w:gridCol w:w="4359"/>
        <w:gridCol w:w="4359"/>
      </w:tblGrid>
      <w:tr w:rsidR="00DC538F" w14:paraId="60DF094E" w14:textId="78427F76" w:rsidTr="00FD0AD3">
        <w:tc>
          <w:tcPr>
            <w:tcW w:w="4359" w:type="dxa"/>
          </w:tcPr>
          <w:p w14:paraId="7AEFE988" w14:textId="5C632C03" w:rsidR="00DC538F" w:rsidRPr="007A594C" w:rsidRDefault="00DC538F" w:rsidP="007A594C">
            <w:pPr>
              <w:rPr>
                <w:lang w:val="it-IT"/>
              </w:rPr>
            </w:pPr>
            <w:r w:rsidRPr="00A96E22">
              <w:rPr>
                <w:lang w:val="it-IT"/>
              </w:rPr>
              <w:t xml:space="preserve">Dr Kimiora Henare </w:t>
            </w:r>
          </w:p>
        </w:tc>
        <w:tc>
          <w:tcPr>
            <w:tcW w:w="4359" w:type="dxa"/>
          </w:tcPr>
          <w:p w14:paraId="2A20DA50" w14:textId="77777777" w:rsidR="00DC538F" w:rsidRPr="00A96E22" w:rsidRDefault="00DC538F" w:rsidP="007A594C">
            <w:pPr>
              <w:rPr>
                <w:lang w:val="it-IT"/>
              </w:rPr>
            </w:pPr>
          </w:p>
        </w:tc>
      </w:tr>
      <w:tr w:rsidR="00DC538F" w14:paraId="091FAD4C" w14:textId="4964000F" w:rsidTr="00FD0AD3">
        <w:tc>
          <w:tcPr>
            <w:tcW w:w="4359" w:type="dxa"/>
          </w:tcPr>
          <w:p w14:paraId="6774DBC3" w14:textId="33C71131" w:rsidR="00DC538F" w:rsidRPr="007A594C" w:rsidRDefault="00DC538F" w:rsidP="007A594C">
            <w:pPr>
              <w:rPr>
                <w:lang w:val="it-IT"/>
              </w:rPr>
            </w:pPr>
            <w:r>
              <w:rPr>
                <w:lang w:val="it-IT"/>
              </w:rPr>
              <w:t xml:space="preserve"> </w:t>
            </w:r>
            <w:r w:rsidRPr="00A96E22">
              <w:rPr>
                <w:lang w:val="it-IT"/>
              </w:rPr>
              <w:t xml:space="preserve">Associate Professor Phillip Wilcox </w:t>
            </w:r>
          </w:p>
        </w:tc>
        <w:tc>
          <w:tcPr>
            <w:tcW w:w="4359" w:type="dxa"/>
          </w:tcPr>
          <w:p w14:paraId="1C6326DA" w14:textId="77777777" w:rsidR="00DC538F" w:rsidRDefault="00DC538F" w:rsidP="007A594C">
            <w:pPr>
              <w:rPr>
                <w:lang w:val="it-IT"/>
              </w:rPr>
            </w:pPr>
          </w:p>
        </w:tc>
      </w:tr>
      <w:tr w:rsidR="00DC538F" w14:paraId="257C118C" w14:textId="22D64626" w:rsidTr="00FD0AD3">
        <w:tc>
          <w:tcPr>
            <w:tcW w:w="4359" w:type="dxa"/>
          </w:tcPr>
          <w:p w14:paraId="1F47EDD7" w14:textId="44A0826D" w:rsidR="00DC538F" w:rsidRPr="007A594C" w:rsidRDefault="00DC538F" w:rsidP="007A594C">
            <w:pPr>
              <w:rPr>
                <w:lang w:val="it-IT"/>
              </w:rPr>
            </w:pPr>
            <w:r w:rsidRPr="00A96E22">
              <w:rPr>
                <w:lang w:val="it-IT"/>
              </w:rPr>
              <w:t>Tuti Nikora</w:t>
            </w:r>
          </w:p>
        </w:tc>
        <w:tc>
          <w:tcPr>
            <w:tcW w:w="4359" w:type="dxa"/>
          </w:tcPr>
          <w:p w14:paraId="114DE830" w14:textId="77777777" w:rsidR="00DC538F" w:rsidRPr="00A96E22" w:rsidRDefault="00DC538F" w:rsidP="007A594C">
            <w:pPr>
              <w:rPr>
                <w:lang w:val="it-IT"/>
              </w:rPr>
            </w:pPr>
          </w:p>
        </w:tc>
      </w:tr>
    </w:tbl>
    <w:p w14:paraId="359D5150" w14:textId="4D012FBC" w:rsidR="000B3478" w:rsidRDefault="000B3478">
      <w:pPr>
        <w:widowControl w:val="0"/>
        <w:pBdr>
          <w:top w:val="nil"/>
          <w:left w:val="nil"/>
          <w:bottom w:val="nil"/>
          <w:right w:val="nil"/>
          <w:between w:val="nil"/>
        </w:pBdr>
        <w:spacing w:line="240" w:lineRule="auto"/>
        <w:ind w:left="31"/>
        <w:rPr>
          <w:b/>
          <w:sz w:val="24"/>
          <w:szCs w:val="24"/>
          <w:lang w:val="it-IT"/>
        </w:rPr>
      </w:pPr>
    </w:p>
    <w:p w14:paraId="41911DEE" w14:textId="77777777" w:rsidR="00DC538F" w:rsidRDefault="00DC538F">
      <w:pPr>
        <w:widowControl w:val="0"/>
        <w:pBdr>
          <w:top w:val="nil"/>
          <w:left w:val="nil"/>
          <w:bottom w:val="nil"/>
          <w:right w:val="nil"/>
          <w:between w:val="nil"/>
        </w:pBdr>
        <w:spacing w:line="240" w:lineRule="auto"/>
        <w:ind w:left="31"/>
        <w:rPr>
          <w:b/>
          <w:sz w:val="24"/>
          <w:szCs w:val="24"/>
          <w:lang w:val="it-IT"/>
        </w:rPr>
      </w:pPr>
    </w:p>
    <w:p w14:paraId="28FA2B1E" w14:textId="77777777" w:rsidR="007A594C" w:rsidRPr="007A594C" w:rsidRDefault="007A594C" w:rsidP="007A594C">
      <w:pPr>
        <w:widowControl w:val="0"/>
        <w:pBdr>
          <w:top w:val="nil"/>
          <w:left w:val="nil"/>
          <w:bottom w:val="nil"/>
          <w:right w:val="nil"/>
          <w:between w:val="nil"/>
        </w:pBdr>
        <w:spacing w:line="240" w:lineRule="auto"/>
        <w:rPr>
          <w:b/>
          <w:sz w:val="24"/>
          <w:szCs w:val="24"/>
        </w:rPr>
      </w:pPr>
      <w:r>
        <w:rPr>
          <w:b/>
          <w:sz w:val="24"/>
          <w:szCs w:val="24"/>
        </w:rPr>
        <w:t>SING Aotearoa 2022 Webinar Matua</w:t>
      </w:r>
    </w:p>
    <w:tbl>
      <w:tblPr>
        <w:tblStyle w:val="TableGrid"/>
        <w:tblW w:w="0" w:type="auto"/>
        <w:tblLook w:val="04A0" w:firstRow="1" w:lastRow="0" w:firstColumn="1" w:lastColumn="0" w:noHBand="0" w:noVBand="1"/>
      </w:tblPr>
      <w:tblGrid>
        <w:gridCol w:w="4390"/>
      </w:tblGrid>
      <w:tr w:rsidR="007A594C" w14:paraId="71DFB6CF" w14:textId="77777777" w:rsidTr="00CB2089">
        <w:tc>
          <w:tcPr>
            <w:tcW w:w="4390" w:type="dxa"/>
          </w:tcPr>
          <w:p w14:paraId="2054D798" w14:textId="77777777" w:rsidR="007A594C" w:rsidRPr="007A594C" w:rsidRDefault="007A594C" w:rsidP="00CB2089">
            <w:r w:rsidRPr="0029150B">
              <w:t>James Rickard</w:t>
            </w:r>
          </w:p>
        </w:tc>
      </w:tr>
    </w:tbl>
    <w:p w14:paraId="21968C1D" w14:textId="77777777" w:rsidR="00DC538F" w:rsidRDefault="00DC538F" w:rsidP="0029150B"/>
    <w:p w14:paraId="7C28F001" w14:textId="498C5837" w:rsidR="00DC538F" w:rsidRDefault="00DC538F" w:rsidP="0029150B"/>
    <w:p w14:paraId="28210794" w14:textId="162C8B31" w:rsidR="00DC538F" w:rsidRPr="0029150B" w:rsidRDefault="00DC538F" w:rsidP="0029150B">
      <w:r>
        <w:rPr>
          <w:b/>
          <w:sz w:val="24"/>
          <w:szCs w:val="24"/>
        </w:rPr>
        <w:t>SING Aotearoa 2022 Webinar attendees</w:t>
      </w:r>
    </w:p>
    <w:tbl>
      <w:tblPr>
        <w:tblStyle w:val="TableGrid"/>
        <w:tblW w:w="0" w:type="auto"/>
        <w:tblLook w:val="04A0" w:firstRow="1" w:lastRow="0" w:firstColumn="1" w:lastColumn="0" w:noHBand="0" w:noVBand="1"/>
      </w:tblPr>
      <w:tblGrid>
        <w:gridCol w:w="4390"/>
        <w:gridCol w:w="4390"/>
      </w:tblGrid>
      <w:tr w:rsidR="00DC538F" w14:paraId="617A1316" w14:textId="769D0F3D" w:rsidTr="007F7ED8">
        <w:tc>
          <w:tcPr>
            <w:tcW w:w="4390" w:type="dxa"/>
          </w:tcPr>
          <w:p w14:paraId="3859A0C9" w14:textId="744121CD" w:rsidR="00DC538F" w:rsidRPr="00DC538F" w:rsidRDefault="00DC538F" w:rsidP="00DC538F">
            <w:pPr>
              <w:widowControl w:val="0"/>
              <w:pBdr>
                <w:top w:val="nil"/>
                <w:left w:val="nil"/>
                <w:bottom w:val="nil"/>
                <w:right w:val="nil"/>
                <w:between w:val="nil"/>
              </w:pBdr>
              <w:rPr>
                <w:b/>
                <w:sz w:val="24"/>
                <w:szCs w:val="24"/>
              </w:rPr>
            </w:pPr>
            <w:r w:rsidRPr="0029150B">
              <w:t>Anastasia Rickard</w:t>
            </w:r>
          </w:p>
        </w:tc>
        <w:tc>
          <w:tcPr>
            <w:tcW w:w="4390" w:type="dxa"/>
          </w:tcPr>
          <w:p w14:paraId="025E9292" w14:textId="1D47588C" w:rsidR="00DC538F" w:rsidRPr="0029150B" w:rsidRDefault="00DC538F" w:rsidP="00DC538F">
            <w:proofErr w:type="spellStart"/>
            <w:r w:rsidRPr="0029150B">
              <w:t>Jorgia</w:t>
            </w:r>
            <w:proofErr w:type="spellEnd"/>
            <w:r w:rsidRPr="0029150B">
              <w:t xml:space="preserve"> Knight</w:t>
            </w:r>
          </w:p>
        </w:tc>
      </w:tr>
      <w:tr w:rsidR="00DC538F" w14:paraId="3002A407" w14:textId="0129A4D0" w:rsidTr="007F7ED8">
        <w:tc>
          <w:tcPr>
            <w:tcW w:w="4390" w:type="dxa"/>
          </w:tcPr>
          <w:p w14:paraId="233B2B8E" w14:textId="53AD12C9" w:rsidR="00DC538F" w:rsidRDefault="00DC538F" w:rsidP="00DC538F">
            <w:r w:rsidRPr="0029150B">
              <w:t xml:space="preserve">Ange </w:t>
            </w:r>
            <w:proofErr w:type="spellStart"/>
            <w:r w:rsidRPr="0029150B">
              <w:t>Hure</w:t>
            </w:r>
            <w:proofErr w:type="spellEnd"/>
          </w:p>
        </w:tc>
        <w:tc>
          <w:tcPr>
            <w:tcW w:w="4390" w:type="dxa"/>
          </w:tcPr>
          <w:p w14:paraId="35A474C4" w14:textId="3933B0D3" w:rsidR="00DC538F" w:rsidRPr="0029150B" w:rsidRDefault="00DC538F" w:rsidP="00DC538F">
            <w:r w:rsidRPr="00A96E22">
              <w:t>Katie Lee Riddle</w:t>
            </w:r>
          </w:p>
        </w:tc>
      </w:tr>
      <w:tr w:rsidR="00DC538F" w14:paraId="002256E6" w14:textId="01204C55" w:rsidTr="007F7ED8">
        <w:tc>
          <w:tcPr>
            <w:tcW w:w="4390" w:type="dxa"/>
          </w:tcPr>
          <w:p w14:paraId="705B7848" w14:textId="3AD98474" w:rsidR="00DC538F" w:rsidRDefault="00DC538F" w:rsidP="00DC538F">
            <w:r w:rsidRPr="0029150B">
              <w:t>Ariana Andrews</w:t>
            </w:r>
          </w:p>
        </w:tc>
        <w:tc>
          <w:tcPr>
            <w:tcW w:w="4390" w:type="dxa"/>
          </w:tcPr>
          <w:p w14:paraId="4F1D0409" w14:textId="68E74A1A" w:rsidR="00DC538F" w:rsidRDefault="00DC538F" w:rsidP="00DC538F">
            <w:r w:rsidRPr="00A96E22">
              <w:t>Maia Gardiner</w:t>
            </w:r>
          </w:p>
        </w:tc>
      </w:tr>
      <w:tr w:rsidR="00DC538F" w14:paraId="1A062995" w14:textId="2730BF17" w:rsidTr="007F7ED8">
        <w:tc>
          <w:tcPr>
            <w:tcW w:w="4390" w:type="dxa"/>
          </w:tcPr>
          <w:p w14:paraId="406C6908" w14:textId="0FFA0048" w:rsidR="00DC538F" w:rsidRDefault="00DC538F" w:rsidP="00DC538F">
            <w:r w:rsidRPr="0029150B">
              <w:t>Ariane Thompson</w:t>
            </w:r>
          </w:p>
        </w:tc>
        <w:tc>
          <w:tcPr>
            <w:tcW w:w="4390" w:type="dxa"/>
          </w:tcPr>
          <w:p w14:paraId="141F90ED" w14:textId="7F77B978" w:rsidR="00DC538F" w:rsidRDefault="00DC538F" w:rsidP="00DC538F">
            <w:r w:rsidRPr="00A96E22">
              <w:t xml:space="preserve">Melissa </w:t>
            </w:r>
            <w:proofErr w:type="spellStart"/>
            <w:r w:rsidRPr="00A96E22">
              <w:t>Taane</w:t>
            </w:r>
            <w:proofErr w:type="spellEnd"/>
          </w:p>
        </w:tc>
      </w:tr>
      <w:tr w:rsidR="00DC538F" w14:paraId="3E196FED" w14:textId="1A079716" w:rsidTr="007F7ED8">
        <w:tc>
          <w:tcPr>
            <w:tcW w:w="4390" w:type="dxa"/>
          </w:tcPr>
          <w:p w14:paraId="7975FA8A" w14:textId="4D98F17D" w:rsidR="00DC538F" w:rsidRDefault="00DC538F" w:rsidP="00DC538F">
            <w:proofErr w:type="spellStart"/>
            <w:r w:rsidRPr="0029150B">
              <w:t>Baeli</w:t>
            </w:r>
            <w:proofErr w:type="spellEnd"/>
            <w:r w:rsidRPr="0029150B">
              <w:t xml:space="preserve"> </w:t>
            </w:r>
            <w:proofErr w:type="spellStart"/>
            <w:r w:rsidRPr="0029150B">
              <w:t>Spedding</w:t>
            </w:r>
            <w:proofErr w:type="spellEnd"/>
          </w:p>
        </w:tc>
        <w:tc>
          <w:tcPr>
            <w:tcW w:w="4390" w:type="dxa"/>
          </w:tcPr>
          <w:p w14:paraId="303BE94E" w14:textId="27CC83A8" w:rsidR="00DC538F" w:rsidRDefault="00DC538F" w:rsidP="00DC538F">
            <w:r w:rsidRPr="00A96E22">
              <w:t>Mitchell Head</w:t>
            </w:r>
          </w:p>
        </w:tc>
      </w:tr>
      <w:tr w:rsidR="00DC538F" w14:paraId="03873859" w14:textId="057225AA" w:rsidTr="007F7ED8">
        <w:tc>
          <w:tcPr>
            <w:tcW w:w="4390" w:type="dxa"/>
          </w:tcPr>
          <w:p w14:paraId="70E7B13C" w14:textId="21221C56" w:rsidR="00DC538F" w:rsidRDefault="00DC538F" w:rsidP="00DC538F">
            <w:r w:rsidRPr="0029150B">
              <w:t>Bailey Woodman</w:t>
            </w:r>
          </w:p>
        </w:tc>
        <w:tc>
          <w:tcPr>
            <w:tcW w:w="4390" w:type="dxa"/>
          </w:tcPr>
          <w:p w14:paraId="071B9373" w14:textId="6BE37C86" w:rsidR="00DC538F" w:rsidRDefault="00DC538F" w:rsidP="00DC538F">
            <w:r w:rsidRPr="00A96E22">
              <w:t xml:space="preserve">Natalie </w:t>
            </w:r>
            <w:proofErr w:type="spellStart"/>
            <w:r w:rsidRPr="00A96E22">
              <w:t>Kusabs</w:t>
            </w:r>
            <w:proofErr w:type="spellEnd"/>
          </w:p>
        </w:tc>
      </w:tr>
      <w:tr w:rsidR="00DC538F" w14:paraId="2FF630D7" w14:textId="47F44817" w:rsidTr="007F7ED8">
        <w:tc>
          <w:tcPr>
            <w:tcW w:w="4390" w:type="dxa"/>
          </w:tcPr>
          <w:p w14:paraId="75895105" w14:textId="04DCF949" w:rsidR="00DC538F" w:rsidRDefault="00DC538F" w:rsidP="00DC538F">
            <w:r>
              <w:t xml:space="preserve">Baylee </w:t>
            </w:r>
            <w:proofErr w:type="spellStart"/>
            <w:r>
              <w:t>Kelepamu</w:t>
            </w:r>
            <w:proofErr w:type="spellEnd"/>
          </w:p>
        </w:tc>
        <w:tc>
          <w:tcPr>
            <w:tcW w:w="4390" w:type="dxa"/>
          </w:tcPr>
          <w:p w14:paraId="017E85BB" w14:textId="112D1F3D" w:rsidR="00DC538F" w:rsidRDefault="00DC538F" w:rsidP="00DC538F">
            <w:proofErr w:type="spellStart"/>
            <w:r w:rsidRPr="00A96E22">
              <w:t>Rogena</w:t>
            </w:r>
            <w:proofErr w:type="spellEnd"/>
            <w:r w:rsidRPr="00A96E22">
              <w:t xml:space="preserve"> Sterling</w:t>
            </w:r>
          </w:p>
        </w:tc>
      </w:tr>
      <w:tr w:rsidR="00DC538F" w14:paraId="65226EF6" w14:textId="6DDD1592" w:rsidTr="007F7ED8">
        <w:tc>
          <w:tcPr>
            <w:tcW w:w="4390" w:type="dxa"/>
          </w:tcPr>
          <w:p w14:paraId="12BC840C" w14:textId="5FDBACA4" w:rsidR="00DC538F" w:rsidRDefault="00DC538F" w:rsidP="00DC538F">
            <w:r w:rsidRPr="0029150B">
              <w:t>Claudia Bramley</w:t>
            </w:r>
          </w:p>
        </w:tc>
        <w:tc>
          <w:tcPr>
            <w:tcW w:w="4390" w:type="dxa"/>
          </w:tcPr>
          <w:p w14:paraId="55917C8C" w14:textId="0B1412B2" w:rsidR="00DC538F" w:rsidRDefault="00DC538F" w:rsidP="00DC538F">
            <w:proofErr w:type="spellStart"/>
            <w:r w:rsidRPr="00A96E22">
              <w:t>Tere</w:t>
            </w:r>
            <w:proofErr w:type="spellEnd"/>
            <w:r w:rsidRPr="00A96E22">
              <w:t xml:space="preserve"> Porter-</w:t>
            </w:r>
            <w:proofErr w:type="spellStart"/>
            <w:r w:rsidRPr="00A96E22">
              <w:t>Rawiri</w:t>
            </w:r>
            <w:proofErr w:type="spellEnd"/>
          </w:p>
        </w:tc>
      </w:tr>
      <w:tr w:rsidR="00DC538F" w14:paraId="56C2E75C" w14:textId="77777777" w:rsidTr="007F7ED8">
        <w:tc>
          <w:tcPr>
            <w:tcW w:w="4390" w:type="dxa"/>
          </w:tcPr>
          <w:p w14:paraId="358E3B6C" w14:textId="1250DA8F" w:rsidR="00DC538F" w:rsidRPr="0029150B" w:rsidRDefault="00DC538F" w:rsidP="00DC538F">
            <w:r w:rsidRPr="0029150B">
              <w:t xml:space="preserve">Donna-Marie </w:t>
            </w:r>
            <w:proofErr w:type="spellStart"/>
            <w:r w:rsidRPr="0029150B">
              <w:t>Hinekoto</w:t>
            </w:r>
            <w:proofErr w:type="spellEnd"/>
            <w:r w:rsidRPr="0029150B">
              <w:t xml:space="preserve"> Warren</w:t>
            </w:r>
          </w:p>
        </w:tc>
        <w:tc>
          <w:tcPr>
            <w:tcW w:w="4390" w:type="dxa"/>
          </w:tcPr>
          <w:p w14:paraId="2C8A754D" w14:textId="21EB9B72" w:rsidR="00DC538F" w:rsidRDefault="00DC538F" w:rsidP="00DC538F">
            <w:proofErr w:type="spellStart"/>
            <w:r w:rsidRPr="0029150B">
              <w:t>Te</w:t>
            </w:r>
            <w:proofErr w:type="spellEnd"/>
            <w:r w:rsidRPr="0029150B">
              <w:t>-Rina King-Hudson</w:t>
            </w:r>
          </w:p>
        </w:tc>
      </w:tr>
      <w:tr w:rsidR="00DC538F" w14:paraId="69C712A3" w14:textId="77777777" w:rsidTr="007F7ED8">
        <w:tc>
          <w:tcPr>
            <w:tcW w:w="4390" w:type="dxa"/>
          </w:tcPr>
          <w:p w14:paraId="2F68488C" w14:textId="23D80DED" w:rsidR="00DC538F" w:rsidRPr="0029150B" w:rsidRDefault="00DC538F" w:rsidP="00DC538F">
            <w:r w:rsidRPr="0029150B">
              <w:t>Dorothy Hayes</w:t>
            </w:r>
          </w:p>
        </w:tc>
        <w:tc>
          <w:tcPr>
            <w:tcW w:w="4390" w:type="dxa"/>
          </w:tcPr>
          <w:p w14:paraId="4EB3FB93" w14:textId="7684F527" w:rsidR="00DC538F" w:rsidRPr="00A96E22" w:rsidRDefault="00DC538F" w:rsidP="00DC538F">
            <w:r w:rsidRPr="0029150B">
              <w:t xml:space="preserve">Tia </w:t>
            </w:r>
            <w:proofErr w:type="spellStart"/>
            <w:r w:rsidRPr="0029150B">
              <w:t>Haira</w:t>
            </w:r>
            <w:proofErr w:type="spellEnd"/>
          </w:p>
        </w:tc>
      </w:tr>
      <w:tr w:rsidR="00DC538F" w14:paraId="4F7FE369" w14:textId="77777777" w:rsidTr="007F7ED8">
        <w:tc>
          <w:tcPr>
            <w:tcW w:w="4390" w:type="dxa"/>
          </w:tcPr>
          <w:p w14:paraId="2065034D" w14:textId="74BBAF14" w:rsidR="00DC538F" w:rsidRPr="0029150B" w:rsidRDefault="00DC538F" w:rsidP="00DC538F">
            <w:r w:rsidRPr="0029150B">
              <w:t>Jordon Lima</w:t>
            </w:r>
          </w:p>
        </w:tc>
        <w:tc>
          <w:tcPr>
            <w:tcW w:w="4390" w:type="dxa"/>
          </w:tcPr>
          <w:p w14:paraId="5E3C6F1F" w14:textId="3D99B6A8" w:rsidR="00DC538F" w:rsidRPr="00A96E22" w:rsidRDefault="00DC538F" w:rsidP="00DC538F">
            <w:r w:rsidRPr="0029150B">
              <w:t>Victoria Hawkins</w:t>
            </w:r>
          </w:p>
        </w:tc>
      </w:tr>
    </w:tbl>
    <w:p w14:paraId="7269A9AB" w14:textId="7FC26C38" w:rsidR="000B3478" w:rsidRDefault="000B3478">
      <w:pPr>
        <w:widowControl w:val="0"/>
        <w:pBdr>
          <w:top w:val="nil"/>
          <w:left w:val="nil"/>
          <w:bottom w:val="nil"/>
          <w:right w:val="nil"/>
          <w:between w:val="nil"/>
        </w:pBdr>
        <w:spacing w:before="159" w:line="240" w:lineRule="auto"/>
        <w:ind w:left="23"/>
        <w:rPr>
          <w:sz w:val="24"/>
          <w:szCs w:val="24"/>
        </w:rPr>
      </w:pPr>
    </w:p>
    <w:p w14:paraId="282562D0" w14:textId="77777777" w:rsidR="006363D4" w:rsidRDefault="006363D4" w:rsidP="00DC538F">
      <w:pPr>
        <w:rPr>
          <w:b/>
          <w:sz w:val="24"/>
          <w:szCs w:val="24"/>
        </w:rPr>
      </w:pPr>
    </w:p>
    <w:p w14:paraId="4379039E" w14:textId="4E87949B" w:rsidR="006363D4" w:rsidRDefault="006363D4" w:rsidP="00DC538F">
      <w:pPr>
        <w:rPr>
          <w:b/>
          <w:sz w:val="24"/>
          <w:szCs w:val="24"/>
        </w:rPr>
      </w:pPr>
    </w:p>
    <w:p w14:paraId="703DCBBD" w14:textId="77777777" w:rsidR="006363D4" w:rsidRDefault="006363D4" w:rsidP="00DC538F">
      <w:pPr>
        <w:rPr>
          <w:b/>
          <w:sz w:val="24"/>
          <w:szCs w:val="24"/>
        </w:rPr>
      </w:pPr>
    </w:p>
    <w:p w14:paraId="4B287200" w14:textId="77777777" w:rsidR="006363D4" w:rsidRPr="006363D4" w:rsidRDefault="006363D4" w:rsidP="00DC538F">
      <w:pPr>
        <w:rPr>
          <w:b/>
          <w:sz w:val="28"/>
          <w:szCs w:val="28"/>
        </w:rPr>
      </w:pPr>
    </w:p>
    <w:p w14:paraId="5A9F094B" w14:textId="69AA4EDA" w:rsidR="000B3478" w:rsidRPr="006363D4" w:rsidRDefault="005C065B" w:rsidP="00DC538F">
      <w:pPr>
        <w:rPr>
          <w:b/>
          <w:sz w:val="28"/>
          <w:szCs w:val="28"/>
        </w:rPr>
      </w:pPr>
      <w:r w:rsidRPr="006363D4">
        <w:rPr>
          <w:b/>
          <w:sz w:val="28"/>
          <w:szCs w:val="28"/>
        </w:rPr>
        <w:t xml:space="preserve">CONFERENCE SPEAKERS </w:t>
      </w:r>
    </w:p>
    <w:p w14:paraId="459FEDC4" w14:textId="77777777" w:rsidR="006363D4" w:rsidRPr="006363D4" w:rsidRDefault="006363D4" w:rsidP="00DC538F">
      <w:pPr>
        <w:rPr>
          <w:b/>
          <w:sz w:val="28"/>
          <w:szCs w:val="28"/>
        </w:rPr>
      </w:pPr>
    </w:p>
    <w:p w14:paraId="22346BF9" w14:textId="43C93407" w:rsidR="000B3478" w:rsidRDefault="000B3478">
      <w:pPr>
        <w:widowControl w:val="0"/>
        <w:spacing w:line="240" w:lineRule="auto"/>
        <w:rPr>
          <w:sz w:val="24"/>
          <w:szCs w:val="24"/>
        </w:rPr>
      </w:pPr>
    </w:p>
    <w:p w14:paraId="473A2401" w14:textId="77777777" w:rsidR="006363D4" w:rsidRDefault="006363D4" w:rsidP="006363D4">
      <w:pPr>
        <w:widowControl w:val="0"/>
        <w:spacing w:line="240" w:lineRule="auto"/>
        <w:rPr>
          <w:b/>
          <w:sz w:val="24"/>
          <w:szCs w:val="24"/>
        </w:rPr>
      </w:pPr>
      <w:r>
        <w:rPr>
          <w:b/>
          <w:sz w:val="24"/>
          <w:szCs w:val="24"/>
        </w:rPr>
        <w:t>Associate Professor Phillip Wilcox</w:t>
      </w:r>
    </w:p>
    <w:p w14:paraId="1C8418ED" w14:textId="43228456" w:rsidR="006363D4" w:rsidRDefault="006363D4" w:rsidP="006363D4">
      <w:pPr>
        <w:widowControl w:val="0"/>
        <w:spacing w:line="240" w:lineRule="auto"/>
        <w:rPr>
          <w:b/>
          <w:sz w:val="24"/>
          <w:szCs w:val="24"/>
        </w:rPr>
      </w:pPr>
      <w:r w:rsidRPr="006363D4">
        <w:rPr>
          <w:b/>
          <w:noProof/>
          <w:lang w:val="en-NZ" w:eastAsia="zh-CN"/>
        </w:rPr>
        <w:drawing>
          <wp:anchor distT="0" distB="0" distL="114300" distR="114300" simplePos="0" relativeHeight="251688960" behindDoc="0" locked="0" layoutInCell="1" allowOverlap="1" wp14:anchorId="7B2DFD63" wp14:editId="0B15ACD0">
            <wp:simplePos x="0" y="0"/>
            <wp:positionH relativeFrom="column">
              <wp:posOffset>-4445</wp:posOffset>
            </wp:positionH>
            <wp:positionV relativeFrom="paragraph">
              <wp:posOffset>-4445</wp:posOffset>
            </wp:positionV>
            <wp:extent cx="1647825" cy="1647825"/>
            <wp:effectExtent l="0" t="0" r="9525" b="9525"/>
            <wp:wrapSquare wrapText="bothSides"/>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647825" cy="1647825"/>
                    </a:xfrm>
                    <a:prstGeom prst="rect">
                      <a:avLst/>
                    </a:prstGeom>
                    <a:ln/>
                  </pic:spPr>
                </pic:pic>
              </a:graphicData>
            </a:graphic>
          </wp:anchor>
        </w:drawing>
      </w:r>
    </w:p>
    <w:p w14:paraId="12BCF86B" w14:textId="6EAECE05" w:rsidR="006363D4" w:rsidRPr="006363D4" w:rsidRDefault="006363D4" w:rsidP="006363D4">
      <w:pPr>
        <w:widowControl w:val="0"/>
        <w:shd w:val="clear" w:color="auto" w:fill="FFFFFF"/>
        <w:spacing w:line="240" w:lineRule="auto"/>
        <w:rPr>
          <w:b/>
          <w:sz w:val="24"/>
          <w:szCs w:val="24"/>
        </w:rPr>
      </w:pPr>
      <w:r w:rsidRPr="006363D4">
        <w:rPr>
          <w:b/>
          <w:sz w:val="24"/>
          <w:szCs w:val="24"/>
        </w:rPr>
        <w:t xml:space="preserve">Iwi affiliations: </w:t>
      </w:r>
      <w:proofErr w:type="spellStart"/>
      <w:r w:rsidRPr="006363D4">
        <w:rPr>
          <w:b/>
          <w:sz w:val="24"/>
          <w:szCs w:val="24"/>
        </w:rPr>
        <w:t>Ngāti</w:t>
      </w:r>
      <w:proofErr w:type="spellEnd"/>
      <w:r w:rsidRPr="006363D4">
        <w:rPr>
          <w:b/>
          <w:sz w:val="24"/>
          <w:szCs w:val="24"/>
        </w:rPr>
        <w:t xml:space="preserve"> </w:t>
      </w:r>
      <w:proofErr w:type="spellStart"/>
      <w:r w:rsidRPr="006363D4">
        <w:rPr>
          <w:b/>
          <w:sz w:val="24"/>
          <w:szCs w:val="24"/>
        </w:rPr>
        <w:t>Rakaipaaka</w:t>
      </w:r>
      <w:proofErr w:type="spellEnd"/>
    </w:p>
    <w:p w14:paraId="1E9CDA4A" w14:textId="77777777" w:rsidR="006363D4" w:rsidRDefault="006363D4" w:rsidP="006363D4">
      <w:pPr>
        <w:widowControl w:val="0"/>
        <w:shd w:val="clear" w:color="auto" w:fill="FFFFFF"/>
        <w:spacing w:line="240" w:lineRule="auto"/>
        <w:rPr>
          <w:sz w:val="24"/>
          <w:szCs w:val="24"/>
        </w:rPr>
      </w:pPr>
    </w:p>
    <w:p w14:paraId="7692DCD0" w14:textId="7405D3D7" w:rsidR="006363D4" w:rsidRPr="001537BF" w:rsidRDefault="006363D4" w:rsidP="006363D4">
      <w:pPr>
        <w:widowControl w:val="0"/>
        <w:shd w:val="clear" w:color="auto" w:fill="FFFFFF"/>
        <w:spacing w:line="240" w:lineRule="auto"/>
        <w:rPr>
          <w:sz w:val="24"/>
          <w:szCs w:val="24"/>
        </w:rPr>
      </w:pPr>
      <w:r w:rsidRPr="001537BF">
        <w:rPr>
          <w:sz w:val="24"/>
          <w:szCs w:val="24"/>
        </w:rPr>
        <w:t xml:space="preserve">He is an Associate Professor in the University of Otago’s Department of Mathematics and Statistics, with experience in applied genomics and statistical genetics. For almost 20 years he has worked in the interface of genetic sciences and </w:t>
      </w:r>
      <w:proofErr w:type="spellStart"/>
      <w:r w:rsidRPr="001537BF">
        <w:rPr>
          <w:sz w:val="24"/>
          <w:szCs w:val="24"/>
        </w:rPr>
        <w:t>Te</w:t>
      </w:r>
      <w:proofErr w:type="spellEnd"/>
      <w:r w:rsidRPr="001537BF">
        <w:rPr>
          <w:sz w:val="24"/>
          <w:szCs w:val="24"/>
        </w:rPr>
        <w:t xml:space="preserve"> </w:t>
      </w:r>
      <w:proofErr w:type="spellStart"/>
      <w:r w:rsidRPr="001537BF">
        <w:rPr>
          <w:sz w:val="24"/>
          <w:szCs w:val="24"/>
        </w:rPr>
        <w:t>Ao</w:t>
      </w:r>
      <w:proofErr w:type="spellEnd"/>
      <w:r w:rsidRPr="001537BF">
        <w:rPr>
          <w:sz w:val="24"/>
          <w:szCs w:val="24"/>
        </w:rPr>
        <w:t xml:space="preserve"> Māori, and co-leads two genomics-based projects focussing on Māori heal</w:t>
      </w:r>
      <w:r>
        <w:rPr>
          <w:sz w:val="24"/>
          <w:szCs w:val="24"/>
        </w:rPr>
        <w:t xml:space="preserve">th. Dr Wilcox </w:t>
      </w:r>
      <w:r w:rsidRPr="001537BF">
        <w:rPr>
          <w:sz w:val="24"/>
          <w:szCs w:val="24"/>
        </w:rPr>
        <w:t xml:space="preserve">has also worked on genetics of plant species (particularly forest trees) and human diseases. Along with Maui Hudson and Katharina </w:t>
      </w:r>
      <w:proofErr w:type="spellStart"/>
      <w:r w:rsidRPr="001537BF">
        <w:rPr>
          <w:sz w:val="24"/>
          <w:szCs w:val="24"/>
        </w:rPr>
        <w:t>Ruckstahl</w:t>
      </w:r>
      <w:proofErr w:type="spellEnd"/>
      <w:r w:rsidRPr="001537BF">
        <w:rPr>
          <w:sz w:val="24"/>
          <w:szCs w:val="24"/>
        </w:rPr>
        <w:t xml:space="preserve">, he initiated SING-Aotearoa, and is currently a member of the Health Research Council of New Zealand’s Ethics Committee which oversees institutional and regional ethics committees. </w:t>
      </w:r>
    </w:p>
    <w:p w14:paraId="2C3736BD" w14:textId="2B03F254" w:rsidR="006363D4" w:rsidRDefault="006363D4" w:rsidP="006363D4">
      <w:pPr>
        <w:widowControl w:val="0"/>
        <w:spacing w:line="240" w:lineRule="auto"/>
        <w:rPr>
          <w:b/>
          <w:sz w:val="24"/>
          <w:szCs w:val="24"/>
        </w:rPr>
      </w:pPr>
    </w:p>
    <w:p w14:paraId="7B832E63" w14:textId="4D07F494" w:rsidR="006363D4" w:rsidRDefault="006363D4" w:rsidP="006363D4">
      <w:pPr>
        <w:widowControl w:val="0"/>
        <w:spacing w:line="240" w:lineRule="auto"/>
        <w:rPr>
          <w:b/>
          <w:sz w:val="24"/>
          <w:szCs w:val="24"/>
        </w:rPr>
      </w:pPr>
    </w:p>
    <w:p w14:paraId="453EBB44" w14:textId="12A2EFF4" w:rsidR="006363D4" w:rsidRDefault="006363D4" w:rsidP="006363D4">
      <w:pPr>
        <w:widowControl w:val="0"/>
        <w:spacing w:line="240" w:lineRule="auto"/>
        <w:rPr>
          <w:b/>
          <w:sz w:val="24"/>
          <w:szCs w:val="24"/>
        </w:rPr>
      </w:pPr>
    </w:p>
    <w:p w14:paraId="045762BE" w14:textId="77777777" w:rsidR="006363D4" w:rsidRDefault="006363D4" w:rsidP="006363D4">
      <w:pPr>
        <w:widowControl w:val="0"/>
        <w:spacing w:line="240" w:lineRule="auto"/>
        <w:rPr>
          <w:b/>
          <w:sz w:val="24"/>
          <w:szCs w:val="24"/>
        </w:rPr>
      </w:pPr>
    </w:p>
    <w:p w14:paraId="2579722A" w14:textId="142FAEF3" w:rsidR="006363D4" w:rsidRDefault="006363D4" w:rsidP="006363D4">
      <w:pPr>
        <w:widowControl w:val="0"/>
        <w:spacing w:line="240" w:lineRule="auto"/>
        <w:rPr>
          <w:b/>
          <w:sz w:val="24"/>
          <w:szCs w:val="24"/>
        </w:rPr>
      </w:pPr>
      <w:r>
        <w:rPr>
          <w:b/>
          <w:sz w:val="24"/>
          <w:szCs w:val="24"/>
        </w:rPr>
        <w:lastRenderedPageBreak/>
        <w:t>Associate Professor Maui Hudson</w:t>
      </w:r>
    </w:p>
    <w:p w14:paraId="6B91A90E" w14:textId="77777777" w:rsidR="006363D4" w:rsidRDefault="006363D4" w:rsidP="006363D4">
      <w:pPr>
        <w:widowControl w:val="0"/>
        <w:shd w:val="clear" w:color="auto" w:fill="FFFFFF"/>
        <w:spacing w:line="240" w:lineRule="auto"/>
        <w:rPr>
          <w:b/>
          <w:sz w:val="24"/>
          <w:szCs w:val="24"/>
        </w:rPr>
      </w:pPr>
    </w:p>
    <w:p w14:paraId="5C61D574" w14:textId="3F1D8C06" w:rsidR="006363D4" w:rsidRPr="006363D4" w:rsidRDefault="006363D4" w:rsidP="006363D4">
      <w:pPr>
        <w:widowControl w:val="0"/>
        <w:shd w:val="clear" w:color="auto" w:fill="FFFFFF"/>
        <w:spacing w:line="240" w:lineRule="auto"/>
        <w:rPr>
          <w:sz w:val="24"/>
          <w:szCs w:val="24"/>
        </w:rPr>
      </w:pPr>
      <w:r>
        <w:rPr>
          <w:noProof/>
          <w:lang w:val="en-NZ" w:eastAsia="zh-CN"/>
        </w:rPr>
        <w:drawing>
          <wp:anchor distT="0" distB="0" distL="114300" distR="114300" simplePos="0" relativeHeight="251686912" behindDoc="0" locked="0" layoutInCell="1" allowOverlap="1" wp14:anchorId="280C38D5" wp14:editId="6FF59CAD">
            <wp:simplePos x="0" y="0"/>
            <wp:positionH relativeFrom="column">
              <wp:posOffset>-4445</wp:posOffset>
            </wp:positionH>
            <wp:positionV relativeFrom="paragraph">
              <wp:posOffset>-3810</wp:posOffset>
            </wp:positionV>
            <wp:extent cx="1771650" cy="1552575"/>
            <wp:effectExtent l="0" t="0" r="0" b="9525"/>
            <wp:wrapSquare wrapText="bothSides"/>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771650" cy="1552575"/>
                    </a:xfrm>
                    <a:prstGeom prst="rect">
                      <a:avLst/>
                    </a:prstGeom>
                    <a:ln/>
                  </pic:spPr>
                </pic:pic>
              </a:graphicData>
            </a:graphic>
          </wp:anchor>
        </w:drawing>
      </w:r>
      <w:r w:rsidRPr="006363D4">
        <w:rPr>
          <w:b/>
          <w:sz w:val="24"/>
          <w:szCs w:val="24"/>
        </w:rPr>
        <w:t xml:space="preserve">Iwi affiliations: </w:t>
      </w:r>
      <w:proofErr w:type="spellStart"/>
      <w:r w:rsidRPr="006363D4">
        <w:rPr>
          <w:b/>
          <w:sz w:val="24"/>
          <w:szCs w:val="24"/>
        </w:rPr>
        <w:t>Te</w:t>
      </w:r>
      <w:proofErr w:type="spellEnd"/>
      <w:r w:rsidRPr="006363D4">
        <w:rPr>
          <w:b/>
          <w:sz w:val="24"/>
          <w:szCs w:val="24"/>
        </w:rPr>
        <w:t xml:space="preserve"> </w:t>
      </w:r>
      <w:proofErr w:type="spellStart"/>
      <w:r w:rsidRPr="006363D4">
        <w:rPr>
          <w:b/>
          <w:sz w:val="24"/>
          <w:szCs w:val="24"/>
        </w:rPr>
        <w:t>Whakatohea</w:t>
      </w:r>
      <w:proofErr w:type="spellEnd"/>
      <w:r w:rsidRPr="006363D4">
        <w:rPr>
          <w:b/>
          <w:sz w:val="24"/>
          <w:szCs w:val="24"/>
        </w:rPr>
        <w:t xml:space="preserve">, Nga </w:t>
      </w:r>
      <w:proofErr w:type="spellStart"/>
      <w:r w:rsidRPr="006363D4">
        <w:rPr>
          <w:b/>
          <w:sz w:val="24"/>
          <w:szCs w:val="24"/>
        </w:rPr>
        <w:t>Ruahine</w:t>
      </w:r>
      <w:proofErr w:type="spellEnd"/>
      <w:r w:rsidRPr="006363D4">
        <w:rPr>
          <w:b/>
          <w:sz w:val="24"/>
          <w:szCs w:val="24"/>
        </w:rPr>
        <w:t xml:space="preserve">, </w:t>
      </w:r>
      <w:proofErr w:type="spellStart"/>
      <w:r w:rsidRPr="006363D4">
        <w:rPr>
          <w:b/>
          <w:sz w:val="24"/>
          <w:szCs w:val="24"/>
        </w:rPr>
        <w:t>Te</w:t>
      </w:r>
      <w:proofErr w:type="spellEnd"/>
      <w:r w:rsidRPr="006363D4">
        <w:rPr>
          <w:b/>
          <w:sz w:val="24"/>
          <w:szCs w:val="24"/>
        </w:rPr>
        <w:t xml:space="preserve"> </w:t>
      </w:r>
      <w:proofErr w:type="spellStart"/>
      <w:r w:rsidRPr="006363D4">
        <w:rPr>
          <w:b/>
          <w:sz w:val="24"/>
          <w:szCs w:val="24"/>
        </w:rPr>
        <w:t>Mahurehure</w:t>
      </w:r>
      <w:proofErr w:type="spellEnd"/>
      <w:r w:rsidRPr="006363D4">
        <w:rPr>
          <w:b/>
          <w:sz w:val="24"/>
          <w:szCs w:val="24"/>
        </w:rPr>
        <w:t>.</w:t>
      </w:r>
    </w:p>
    <w:p w14:paraId="51FFB2ED" w14:textId="79AD8504" w:rsidR="00DA35BB" w:rsidRPr="001537BF" w:rsidRDefault="00DA35BB" w:rsidP="006363D4">
      <w:pPr>
        <w:widowControl w:val="0"/>
        <w:shd w:val="clear" w:color="auto" w:fill="FFFFFF"/>
        <w:spacing w:line="240" w:lineRule="auto"/>
        <w:rPr>
          <w:sz w:val="24"/>
          <w:szCs w:val="24"/>
        </w:rPr>
      </w:pPr>
      <w:bookmarkStart w:id="0" w:name="_GoBack"/>
      <w:bookmarkEnd w:id="0"/>
      <w:r>
        <w:rPr>
          <w:sz w:val="24"/>
          <w:szCs w:val="24"/>
        </w:rPr>
        <w:t xml:space="preserve"> </w:t>
      </w:r>
    </w:p>
    <w:p w14:paraId="39DABB25" w14:textId="31A6088E" w:rsidR="006363D4" w:rsidRDefault="006363D4" w:rsidP="006363D4">
      <w:pPr>
        <w:widowControl w:val="0"/>
        <w:shd w:val="clear" w:color="auto" w:fill="FFFFFF"/>
        <w:spacing w:line="240" w:lineRule="auto"/>
        <w:rPr>
          <w:sz w:val="24"/>
          <w:szCs w:val="24"/>
        </w:rPr>
      </w:pPr>
      <w:r w:rsidRPr="001537BF">
        <w:rPr>
          <w:sz w:val="24"/>
          <w:szCs w:val="24"/>
          <w:highlight w:val="white"/>
        </w:rPr>
        <w:t xml:space="preserve">Associate Professor Maui Hudson is Director of </w:t>
      </w:r>
      <w:proofErr w:type="spellStart"/>
      <w:r w:rsidRPr="001537BF">
        <w:rPr>
          <w:sz w:val="24"/>
          <w:szCs w:val="24"/>
          <w:highlight w:val="white"/>
        </w:rPr>
        <w:t>Te</w:t>
      </w:r>
      <w:proofErr w:type="spellEnd"/>
      <w:r w:rsidRPr="001537BF">
        <w:rPr>
          <w:sz w:val="24"/>
          <w:szCs w:val="24"/>
          <w:highlight w:val="white"/>
        </w:rPr>
        <w:t xml:space="preserve"> Mata </w:t>
      </w:r>
      <w:proofErr w:type="spellStart"/>
      <w:r w:rsidRPr="001537BF">
        <w:rPr>
          <w:sz w:val="24"/>
          <w:szCs w:val="24"/>
          <w:highlight w:val="white"/>
        </w:rPr>
        <w:t>Punenga</w:t>
      </w:r>
      <w:proofErr w:type="spellEnd"/>
      <w:r w:rsidRPr="001537BF">
        <w:rPr>
          <w:sz w:val="24"/>
          <w:szCs w:val="24"/>
          <w:highlight w:val="white"/>
        </w:rPr>
        <w:t xml:space="preserve"> o </w:t>
      </w:r>
      <w:proofErr w:type="spellStart"/>
      <w:r w:rsidRPr="001537BF">
        <w:rPr>
          <w:sz w:val="24"/>
          <w:szCs w:val="24"/>
          <w:highlight w:val="white"/>
        </w:rPr>
        <w:t>Te</w:t>
      </w:r>
      <w:proofErr w:type="spellEnd"/>
      <w:r w:rsidRPr="001537BF">
        <w:rPr>
          <w:sz w:val="24"/>
          <w:szCs w:val="24"/>
          <w:highlight w:val="white"/>
        </w:rPr>
        <w:t xml:space="preserve"> Kotahi | </w:t>
      </w:r>
      <w:proofErr w:type="spellStart"/>
      <w:r w:rsidRPr="001537BF">
        <w:rPr>
          <w:sz w:val="24"/>
          <w:szCs w:val="24"/>
          <w:highlight w:val="white"/>
        </w:rPr>
        <w:t>Te</w:t>
      </w:r>
      <w:proofErr w:type="spellEnd"/>
      <w:r w:rsidRPr="001537BF">
        <w:rPr>
          <w:sz w:val="24"/>
          <w:szCs w:val="24"/>
          <w:highlight w:val="white"/>
        </w:rPr>
        <w:t xml:space="preserve"> Kotahi Research Institute at </w:t>
      </w:r>
      <w:r>
        <w:rPr>
          <w:sz w:val="24"/>
          <w:szCs w:val="24"/>
          <w:highlight w:val="white"/>
        </w:rPr>
        <w:t xml:space="preserve">the </w:t>
      </w:r>
      <w:r w:rsidRPr="001537BF">
        <w:rPr>
          <w:sz w:val="24"/>
          <w:szCs w:val="24"/>
          <w:highlight w:val="white"/>
        </w:rPr>
        <w:t xml:space="preserve">University of Waikato.  His research is interdisciplinary in nature focusing on the application of </w:t>
      </w:r>
      <w:proofErr w:type="spellStart"/>
      <w:r w:rsidRPr="001537BF">
        <w:rPr>
          <w:sz w:val="24"/>
          <w:szCs w:val="24"/>
          <w:highlight w:val="white"/>
        </w:rPr>
        <w:t>mātauranga</w:t>
      </w:r>
      <w:proofErr w:type="spellEnd"/>
      <w:r w:rsidRPr="001537BF">
        <w:rPr>
          <w:sz w:val="24"/>
          <w:szCs w:val="24"/>
          <w:highlight w:val="white"/>
        </w:rPr>
        <w:t xml:space="preserve"> Māori (indigenous knowledge) to decision-making across a range of contexts from new technologies to health, the environment to innovation. Maui was part of the team that developed Guidelines for Genomic Research with Maori, and is now working on Guidelines for Genomic Research with Taonga Species. </w:t>
      </w:r>
      <w:r w:rsidRPr="001537BF">
        <w:rPr>
          <w:sz w:val="24"/>
          <w:szCs w:val="24"/>
        </w:rPr>
        <w:t xml:space="preserve">Along with Phil Wilcox and Katharina </w:t>
      </w:r>
      <w:proofErr w:type="spellStart"/>
      <w:r w:rsidRPr="001537BF">
        <w:rPr>
          <w:sz w:val="24"/>
          <w:szCs w:val="24"/>
        </w:rPr>
        <w:t>Ruckstahl</w:t>
      </w:r>
      <w:proofErr w:type="spellEnd"/>
      <w:r w:rsidRPr="001537BF">
        <w:rPr>
          <w:sz w:val="24"/>
          <w:szCs w:val="24"/>
        </w:rPr>
        <w:t>, he initiated SING-Aotearoa.</w:t>
      </w:r>
    </w:p>
    <w:p w14:paraId="49A301C8" w14:textId="0D883977" w:rsidR="00C41782" w:rsidRDefault="00C41782" w:rsidP="006363D4">
      <w:pPr>
        <w:widowControl w:val="0"/>
        <w:shd w:val="clear" w:color="auto" w:fill="FFFFFF"/>
        <w:spacing w:line="240" w:lineRule="auto"/>
        <w:rPr>
          <w:sz w:val="24"/>
          <w:szCs w:val="24"/>
        </w:rPr>
      </w:pPr>
    </w:p>
    <w:p w14:paraId="3E113B9C" w14:textId="77777777" w:rsidR="00C41782" w:rsidRDefault="00C41782" w:rsidP="006363D4">
      <w:pPr>
        <w:widowControl w:val="0"/>
        <w:shd w:val="clear" w:color="auto" w:fill="FFFFFF"/>
        <w:spacing w:line="240" w:lineRule="auto"/>
        <w:rPr>
          <w:sz w:val="24"/>
          <w:szCs w:val="24"/>
        </w:rPr>
      </w:pPr>
    </w:p>
    <w:p w14:paraId="78E7EB79" w14:textId="7C9259D1" w:rsidR="006363D4" w:rsidRDefault="006363D4" w:rsidP="006363D4">
      <w:pPr>
        <w:widowControl w:val="0"/>
        <w:shd w:val="clear" w:color="auto" w:fill="FFFFFF"/>
        <w:spacing w:line="240" w:lineRule="auto"/>
        <w:rPr>
          <w:sz w:val="24"/>
          <w:szCs w:val="24"/>
        </w:rPr>
      </w:pPr>
    </w:p>
    <w:p w14:paraId="158C9ED0" w14:textId="77777777" w:rsidR="00C41782" w:rsidRDefault="00C41782" w:rsidP="006363D4">
      <w:pPr>
        <w:widowControl w:val="0"/>
        <w:shd w:val="clear" w:color="auto" w:fill="FFFFFF"/>
        <w:spacing w:line="240" w:lineRule="auto"/>
        <w:rPr>
          <w:sz w:val="24"/>
          <w:szCs w:val="24"/>
        </w:rPr>
      </w:pPr>
    </w:p>
    <w:p w14:paraId="66A79F14" w14:textId="4D024EEC" w:rsidR="006363D4" w:rsidRDefault="006363D4" w:rsidP="006363D4">
      <w:pPr>
        <w:widowControl w:val="0"/>
        <w:shd w:val="clear" w:color="auto" w:fill="FFFFFF"/>
        <w:spacing w:line="240" w:lineRule="auto"/>
        <w:rPr>
          <w:b/>
          <w:sz w:val="24"/>
          <w:szCs w:val="24"/>
        </w:rPr>
      </w:pPr>
      <w:r>
        <w:rPr>
          <w:b/>
          <w:sz w:val="24"/>
          <w:szCs w:val="24"/>
        </w:rPr>
        <w:t>Associate Professor Sandy Morrison</w:t>
      </w:r>
    </w:p>
    <w:p w14:paraId="6C9A9810" w14:textId="77777777" w:rsidR="006363D4" w:rsidRDefault="006363D4" w:rsidP="006363D4">
      <w:pPr>
        <w:widowControl w:val="0"/>
        <w:shd w:val="clear" w:color="auto" w:fill="FFFFFF"/>
        <w:spacing w:line="240" w:lineRule="auto"/>
        <w:rPr>
          <w:sz w:val="24"/>
          <w:szCs w:val="24"/>
        </w:rPr>
      </w:pPr>
    </w:p>
    <w:p w14:paraId="5737DB56" w14:textId="203C868B" w:rsidR="006363D4" w:rsidRPr="006363D4" w:rsidRDefault="006363D4" w:rsidP="006363D4">
      <w:pPr>
        <w:widowControl w:val="0"/>
        <w:spacing w:line="539" w:lineRule="auto"/>
        <w:ind w:right="60"/>
        <w:rPr>
          <w:b/>
          <w:sz w:val="24"/>
          <w:szCs w:val="24"/>
        </w:rPr>
      </w:pPr>
      <w:r>
        <w:rPr>
          <w:noProof/>
          <w:lang w:val="en-NZ" w:eastAsia="zh-CN"/>
        </w:rPr>
        <w:drawing>
          <wp:anchor distT="0" distB="0" distL="114300" distR="114300" simplePos="0" relativeHeight="251687936" behindDoc="0" locked="0" layoutInCell="1" allowOverlap="1" wp14:anchorId="0223BBF2" wp14:editId="1FD581FC">
            <wp:simplePos x="0" y="0"/>
            <wp:positionH relativeFrom="column">
              <wp:posOffset>-4445</wp:posOffset>
            </wp:positionH>
            <wp:positionV relativeFrom="paragraph">
              <wp:posOffset>1905</wp:posOffset>
            </wp:positionV>
            <wp:extent cx="1200150" cy="1771650"/>
            <wp:effectExtent l="0" t="0" r="0" b="0"/>
            <wp:wrapSquare wrapText="bothSides"/>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200150" cy="1771650"/>
                    </a:xfrm>
                    <a:prstGeom prst="rect">
                      <a:avLst/>
                    </a:prstGeom>
                    <a:ln/>
                  </pic:spPr>
                </pic:pic>
              </a:graphicData>
            </a:graphic>
          </wp:anchor>
        </w:drawing>
      </w:r>
      <w:r w:rsidRPr="006363D4">
        <w:rPr>
          <w:b/>
          <w:color w:val="353535"/>
          <w:sz w:val="24"/>
          <w:szCs w:val="24"/>
        </w:rPr>
        <w:t>Iwi affiliations:</w:t>
      </w:r>
      <w:r w:rsidRPr="006363D4">
        <w:rPr>
          <w:b/>
          <w:color w:val="353535"/>
          <w:sz w:val="24"/>
          <w:szCs w:val="24"/>
        </w:rPr>
        <w:t xml:space="preserve"> </w:t>
      </w:r>
      <w:proofErr w:type="spellStart"/>
      <w:r w:rsidRPr="006363D4">
        <w:rPr>
          <w:b/>
          <w:color w:val="353535"/>
          <w:sz w:val="24"/>
          <w:szCs w:val="24"/>
        </w:rPr>
        <w:t>Ngāti</w:t>
      </w:r>
      <w:proofErr w:type="spellEnd"/>
      <w:r w:rsidRPr="006363D4">
        <w:rPr>
          <w:b/>
          <w:color w:val="353535"/>
          <w:sz w:val="24"/>
          <w:szCs w:val="24"/>
        </w:rPr>
        <w:t xml:space="preserve"> </w:t>
      </w:r>
      <w:proofErr w:type="spellStart"/>
      <w:r w:rsidRPr="006363D4">
        <w:rPr>
          <w:b/>
          <w:color w:val="353535"/>
          <w:sz w:val="24"/>
          <w:szCs w:val="24"/>
        </w:rPr>
        <w:t>Whakaue</w:t>
      </w:r>
      <w:proofErr w:type="spellEnd"/>
      <w:r w:rsidRPr="006363D4">
        <w:rPr>
          <w:b/>
          <w:color w:val="353535"/>
          <w:sz w:val="24"/>
          <w:szCs w:val="24"/>
        </w:rPr>
        <w:t xml:space="preserve">, </w:t>
      </w:r>
      <w:proofErr w:type="spellStart"/>
      <w:r w:rsidRPr="006363D4">
        <w:rPr>
          <w:b/>
          <w:color w:val="353535"/>
          <w:sz w:val="24"/>
          <w:szCs w:val="24"/>
        </w:rPr>
        <w:t>Ngāti</w:t>
      </w:r>
      <w:proofErr w:type="spellEnd"/>
      <w:r w:rsidRPr="006363D4">
        <w:rPr>
          <w:b/>
          <w:color w:val="353535"/>
          <w:sz w:val="24"/>
          <w:szCs w:val="24"/>
        </w:rPr>
        <w:t xml:space="preserve"> Maniapoto; </w:t>
      </w:r>
      <w:proofErr w:type="spellStart"/>
      <w:r w:rsidRPr="006363D4">
        <w:rPr>
          <w:b/>
          <w:color w:val="353535"/>
          <w:sz w:val="24"/>
          <w:szCs w:val="24"/>
        </w:rPr>
        <w:t>Ngāti</w:t>
      </w:r>
      <w:proofErr w:type="spellEnd"/>
      <w:r w:rsidRPr="006363D4">
        <w:rPr>
          <w:b/>
          <w:color w:val="353535"/>
          <w:sz w:val="24"/>
          <w:szCs w:val="24"/>
        </w:rPr>
        <w:t xml:space="preserve"> </w:t>
      </w:r>
      <w:proofErr w:type="spellStart"/>
      <w:r w:rsidRPr="006363D4">
        <w:rPr>
          <w:b/>
          <w:color w:val="353535"/>
          <w:sz w:val="24"/>
          <w:szCs w:val="24"/>
        </w:rPr>
        <w:t>Rārua</w:t>
      </w:r>
      <w:proofErr w:type="spellEnd"/>
      <w:r w:rsidRPr="006363D4">
        <w:rPr>
          <w:b/>
          <w:color w:val="353535"/>
          <w:sz w:val="24"/>
          <w:szCs w:val="24"/>
        </w:rPr>
        <w:t xml:space="preserve"> </w:t>
      </w:r>
      <w:proofErr w:type="spellStart"/>
      <w:r w:rsidRPr="006363D4">
        <w:rPr>
          <w:b/>
          <w:color w:val="353535"/>
          <w:sz w:val="24"/>
          <w:szCs w:val="24"/>
        </w:rPr>
        <w:t>ki</w:t>
      </w:r>
      <w:proofErr w:type="spellEnd"/>
      <w:r w:rsidRPr="006363D4">
        <w:rPr>
          <w:b/>
          <w:color w:val="353535"/>
          <w:sz w:val="24"/>
          <w:szCs w:val="24"/>
        </w:rPr>
        <w:t xml:space="preserve"> </w:t>
      </w:r>
      <w:proofErr w:type="spellStart"/>
      <w:r w:rsidRPr="006363D4">
        <w:rPr>
          <w:b/>
          <w:color w:val="353535"/>
          <w:sz w:val="24"/>
          <w:szCs w:val="24"/>
        </w:rPr>
        <w:t>teTau</w:t>
      </w:r>
      <w:proofErr w:type="spellEnd"/>
      <w:r w:rsidRPr="006363D4">
        <w:rPr>
          <w:b/>
          <w:color w:val="353535"/>
          <w:sz w:val="24"/>
          <w:szCs w:val="24"/>
        </w:rPr>
        <w:t xml:space="preserve"> </w:t>
      </w:r>
      <w:proofErr w:type="spellStart"/>
      <w:r w:rsidRPr="006363D4">
        <w:rPr>
          <w:b/>
          <w:color w:val="353535"/>
          <w:sz w:val="24"/>
          <w:szCs w:val="24"/>
        </w:rPr>
        <w:t>Ihu</w:t>
      </w:r>
      <w:proofErr w:type="spellEnd"/>
      <w:r w:rsidRPr="006363D4">
        <w:rPr>
          <w:b/>
          <w:color w:val="353535"/>
          <w:sz w:val="24"/>
          <w:szCs w:val="24"/>
        </w:rPr>
        <w:t xml:space="preserve">, </w:t>
      </w:r>
      <w:proofErr w:type="spellStart"/>
      <w:r w:rsidRPr="006363D4">
        <w:rPr>
          <w:b/>
          <w:color w:val="353535"/>
          <w:sz w:val="24"/>
          <w:szCs w:val="24"/>
        </w:rPr>
        <w:t>Ngāti</w:t>
      </w:r>
      <w:proofErr w:type="spellEnd"/>
      <w:r w:rsidRPr="006363D4">
        <w:rPr>
          <w:b/>
          <w:color w:val="353535"/>
          <w:sz w:val="24"/>
          <w:szCs w:val="24"/>
        </w:rPr>
        <w:t xml:space="preserve"> </w:t>
      </w:r>
      <w:proofErr w:type="spellStart"/>
      <w:r w:rsidRPr="006363D4">
        <w:rPr>
          <w:b/>
          <w:color w:val="353535"/>
          <w:sz w:val="24"/>
          <w:szCs w:val="24"/>
        </w:rPr>
        <w:t>Tama</w:t>
      </w:r>
      <w:proofErr w:type="spellEnd"/>
      <w:r w:rsidRPr="006363D4">
        <w:rPr>
          <w:b/>
          <w:color w:val="353535"/>
          <w:sz w:val="24"/>
          <w:szCs w:val="24"/>
        </w:rPr>
        <w:t xml:space="preserve"> </w:t>
      </w:r>
      <w:proofErr w:type="spellStart"/>
      <w:r w:rsidRPr="006363D4">
        <w:rPr>
          <w:b/>
          <w:color w:val="353535"/>
          <w:sz w:val="24"/>
          <w:szCs w:val="24"/>
        </w:rPr>
        <w:t>ki</w:t>
      </w:r>
      <w:proofErr w:type="spellEnd"/>
      <w:r w:rsidRPr="006363D4">
        <w:rPr>
          <w:b/>
          <w:color w:val="353535"/>
          <w:sz w:val="24"/>
          <w:szCs w:val="24"/>
        </w:rPr>
        <w:t xml:space="preserve"> </w:t>
      </w:r>
      <w:proofErr w:type="spellStart"/>
      <w:r w:rsidRPr="006363D4">
        <w:rPr>
          <w:b/>
          <w:color w:val="353535"/>
          <w:sz w:val="24"/>
          <w:szCs w:val="24"/>
        </w:rPr>
        <w:t>te</w:t>
      </w:r>
      <w:proofErr w:type="spellEnd"/>
      <w:r w:rsidRPr="006363D4">
        <w:rPr>
          <w:b/>
          <w:color w:val="353535"/>
          <w:sz w:val="24"/>
          <w:szCs w:val="24"/>
        </w:rPr>
        <w:t xml:space="preserve"> </w:t>
      </w:r>
      <w:proofErr w:type="spellStart"/>
      <w:r w:rsidRPr="006363D4">
        <w:rPr>
          <w:b/>
          <w:color w:val="353535"/>
          <w:sz w:val="24"/>
          <w:szCs w:val="24"/>
        </w:rPr>
        <w:t>Waipounamu</w:t>
      </w:r>
      <w:proofErr w:type="spellEnd"/>
      <w:r w:rsidRPr="006363D4">
        <w:rPr>
          <w:b/>
          <w:color w:val="353535"/>
          <w:sz w:val="24"/>
          <w:szCs w:val="24"/>
        </w:rPr>
        <w:t>.</w:t>
      </w:r>
    </w:p>
    <w:p w14:paraId="37EA46AC" w14:textId="0BC3F424" w:rsidR="00C41782" w:rsidRDefault="006363D4" w:rsidP="006363D4">
      <w:pPr>
        <w:widowControl w:val="0"/>
        <w:shd w:val="clear" w:color="auto" w:fill="FFFFFF"/>
        <w:spacing w:after="220" w:line="240" w:lineRule="auto"/>
        <w:rPr>
          <w:color w:val="353535"/>
          <w:sz w:val="24"/>
          <w:szCs w:val="24"/>
        </w:rPr>
      </w:pPr>
      <w:r>
        <w:rPr>
          <w:color w:val="353535"/>
          <w:sz w:val="24"/>
          <w:szCs w:val="24"/>
        </w:rPr>
        <w:t xml:space="preserve">Her current position as the Acting Dean for the University of Waikato’s Faculty of Māori and Indigenous Studies allows her to continue to challenge the thinkers of tomorrow and concentrate on her research interests around Treaties, Adult Education and Indigenous Development. Sandy has an extensive career and holds many titles nationally and globally. </w:t>
      </w:r>
    </w:p>
    <w:p w14:paraId="7779B030" w14:textId="4EB55D04" w:rsidR="00C41782" w:rsidRDefault="00C41782" w:rsidP="006363D4">
      <w:pPr>
        <w:widowControl w:val="0"/>
        <w:shd w:val="clear" w:color="auto" w:fill="FFFFFF"/>
        <w:spacing w:after="220" w:line="240" w:lineRule="auto"/>
        <w:rPr>
          <w:color w:val="353535"/>
          <w:sz w:val="24"/>
          <w:szCs w:val="24"/>
        </w:rPr>
      </w:pPr>
    </w:p>
    <w:p w14:paraId="1EBE38EC" w14:textId="77777777" w:rsidR="00C41782" w:rsidRDefault="00C41782" w:rsidP="006363D4">
      <w:pPr>
        <w:widowControl w:val="0"/>
        <w:shd w:val="clear" w:color="auto" w:fill="FFFFFF"/>
        <w:spacing w:after="220" w:line="240" w:lineRule="auto"/>
        <w:rPr>
          <w:color w:val="353535"/>
          <w:sz w:val="24"/>
          <w:szCs w:val="24"/>
        </w:rPr>
      </w:pPr>
    </w:p>
    <w:p w14:paraId="66E76AAA" w14:textId="56F3F6F0" w:rsidR="00C41782" w:rsidRDefault="00C41782" w:rsidP="006363D4">
      <w:pPr>
        <w:widowControl w:val="0"/>
        <w:shd w:val="clear" w:color="auto" w:fill="FFFFFF"/>
        <w:spacing w:after="220" w:line="240" w:lineRule="auto"/>
        <w:rPr>
          <w:color w:val="353535"/>
          <w:sz w:val="24"/>
          <w:szCs w:val="24"/>
        </w:rPr>
      </w:pPr>
    </w:p>
    <w:p w14:paraId="685546B4" w14:textId="2A864859" w:rsidR="00C41782" w:rsidRDefault="00C41782" w:rsidP="006363D4">
      <w:pPr>
        <w:widowControl w:val="0"/>
        <w:shd w:val="clear" w:color="auto" w:fill="FFFFFF"/>
        <w:spacing w:after="220" w:line="240" w:lineRule="auto"/>
        <w:rPr>
          <w:color w:val="353535"/>
          <w:sz w:val="24"/>
          <w:szCs w:val="24"/>
        </w:rPr>
      </w:pPr>
      <w:r>
        <w:rPr>
          <w:b/>
          <w:sz w:val="24"/>
          <w:szCs w:val="24"/>
        </w:rPr>
        <w:t>Dr David Markie</w:t>
      </w:r>
    </w:p>
    <w:p w14:paraId="19EE9A6C" w14:textId="4F440C0C" w:rsidR="006363D4" w:rsidRDefault="006363D4" w:rsidP="006363D4">
      <w:pPr>
        <w:widowControl w:val="0"/>
        <w:spacing w:line="539" w:lineRule="auto"/>
        <w:ind w:right="60"/>
        <w:rPr>
          <w:b/>
          <w:sz w:val="24"/>
          <w:szCs w:val="24"/>
        </w:rPr>
      </w:pPr>
      <w:r>
        <w:rPr>
          <w:noProof/>
          <w:lang w:val="en-NZ" w:eastAsia="zh-CN"/>
        </w:rPr>
        <w:drawing>
          <wp:anchor distT="0" distB="0" distL="114300" distR="114300" simplePos="0" relativeHeight="251699200" behindDoc="0" locked="0" layoutInCell="1" allowOverlap="1" wp14:anchorId="338EC6D4" wp14:editId="18B736F8">
            <wp:simplePos x="0" y="0"/>
            <wp:positionH relativeFrom="column">
              <wp:posOffset>-4445</wp:posOffset>
            </wp:positionH>
            <wp:positionV relativeFrom="paragraph">
              <wp:posOffset>1905</wp:posOffset>
            </wp:positionV>
            <wp:extent cx="1200150" cy="1819275"/>
            <wp:effectExtent l="0" t="0" r="0" b="952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200150" cy="1819275"/>
                    </a:xfrm>
                    <a:prstGeom prst="rect">
                      <a:avLst/>
                    </a:prstGeom>
                    <a:ln/>
                  </pic:spPr>
                </pic:pic>
              </a:graphicData>
            </a:graphic>
          </wp:anchor>
        </w:drawing>
      </w:r>
    </w:p>
    <w:p w14:paraId="71A6EAE3" w14:textId="77777777" w:rsidR="006363D4" w:rsidRDefault="006363D4" w:rsidP="006363D4">
      <w:pPr>
        <w:widowControl w:val="0"/>
        <w:spacing w:line="240" w:lineRule="auto"/>
        <w:ind w:right="60"/>
        <w:rPr>
          <w:color w:val="333333"/>
          <w:sz w:val="24"/>
          <w:szCs w:val="24"/>
        </w:rPr>
      </w:pPr>
      <w:r>
        <w:rPr>
          <w:color w:val="333333"/>
          <w:sz w:val="24"/>
          <w:szCs w:val="24"/>
        </w:rPr>
        <w:t xml:space="preserve">Dr David Markie is a senior lecturer at the department of pathology at Otago University. His interests </w:t>
      </w:r>
      <w:proofErr w:type="gramStart"/>
      <w:r>
        <w:rPr>
          <w:color w:val="333333"/>
          <w:sz w:val="24"/>
          <w:szCs w:val="24"/>
        </w:rPr>
        <w:t>is</w:t>
      </w:r>
      <w:proofErr w:type="gramEnd"/>
      <w:r>
        <w:rPr>
          <w:color w:val="333333"/>
          <w:sz w:val="24"/>
          <w:szCs w:val="24"/>
        </w:rPr>
        <w:t xml:space="preserve"> in the identification, characterisation and functional analysis of genes that contribute to the development of colorectal cancer. This includes genes responsible for rare inherited predispositions to cancer, as well as genes that are defective in the more common sporadic forms of cancer.</w:t>
      </w:r>
    </w:p>
    <w:p w14:paraId="2B8DF583" w14:textId="77777777" w:rsidR="006363D4" w:rsidRDefault="006363D4" w:rsidP="006363D4">
      <w:pPr>
        <w:widowControl w:val="0"/>
        <w:spacing w:after="220" w:line="372" w:lineRule="auto"/>
        <w:rPr>
          <w:color w:val="333333"/>
          <w:sz w:val="24"/>
          <w:szCs w:val="24"/>
        </w:rPr>
      </w:pPr>
    </w:p>
    <w:p w14:paraId="5C24ED6E" w14:textId="77777777" w:rsidR="006363D4" w:rsidRDefault="006363D4" w:rsidP="006363D4">
      <w:pPr>
        <w:widowControl w:val="0"/>
        <w:spacing w:line="539" w:lineRule="auto"/>
        <w:ind w:right="60"/>
        <w:rPr>
          <w:b/>
          <w:sz w:val="24"/>
          <w:szCs w:val="24"/>
          <w:lang w:val="it-IT"/>
        </w:rPr>
      </w:pPr>
      <w:r>
        <w:rPr>
          <w:noProof/>
          <w:lang w:val="en-NZ" w:eastAsia="zh-CN"/>
        </w:rPr>
        <w:lastRenderedPageBreak/>
        <w:drawing>
          <wp:anchor distT="114300" distB="114300" distL="114300" distR="114300" simplePos="0" relativeHeight="251691008" behindDoc="0" locked="0" layoutInCell="1" hidden="0" allowOverlap="1" wp14:anchorId="42E56218" wp14:editId="012A9306">
            <wp:simplePos x="0" y="0"/>
            <wp:positionH relativeFrom="margin">
              <wp:align>left</wp:align>
            </wp:positionH>
            <wp:positionV relativeFrom="paragraph">
              <wp:posOffset>307975</wp:posOffset>
            </wp:positionV>
            <wp:extent cx="1447800" cy="1971675"/>
            <wp:effectExtent l="0" t="0" r="0" b="9525"/>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447800" cy="1971675"/>
                    </a:xfrm>
                    <a:prstGeom prst="rect">
                      <a:avLst/>
                    </a:prstGeom>
                    <a:ln/>
                  </pic:spPr>
                </pic:pic>
              </a:graphicData>
            </a:graphic>
            <wp14:sizeRelH relativeFrom="margin">
              <wp14:pctWidth>0</wp14:pctWidth>
            </wp14:sizeRelH>
            <wp14:sizeRelV relativeFrom="margin">
              <wp14:pctHeight>0</wp14:pctHeight>
            </wp14:sizeRelV>
          </wp:anchor>
        </w:drawing>
      </w:r>
      <w:r w:rsidRPr="0028302F">
        <w:rPr>
          <w:b/>
          <w:sz w:val="24"/>
          <w:szCs w:val="24"/>
          <w:lang w:val="it-IT"/>
        </w:rPr>
        <w:t>Dr Katrina Claw (SING USA)</w:t>
      </w:r>
    </w:p>
    <w:p w14:paraId="16A623F0" w14:textId="03A7EC67" w:rsidR="006363D4" w:rsidRPr="006363D4" w:rsidRDefault="006363D4" w:rsidP="006363D4">
      <w:pPr>
        <w:widowControl w:val="0"/>
        <w:spacing w:line="539" w:lineRule="auto"/>
        <w:ind w:right="60"/>
        <w:rPr>
          <w:b/>
          <w:sz w:val="24"/>
          <w:szCs w:val="24"/>
          <w:lang w:val="it-IT"/>
        </w:rPr>
      </w:pPr>
      <w:r w:rsidRPr="006363D4">
        <w:rPr>
          <w:b/>
          <w:color w:val="151515"/>
          <w:sz w:val="24"/>
          <w:szCs w:val="24"/>
          <w:highlight w:val="white"/>
        </w:rPr>
        <w:t xml:space="preserve">Dine` (Navajo). </w:t>
      </w:r>
    </w:p>
    <w:p w14:paraId="7EBD6555" w14:textId="77777777" w:rsidR="006363D4" w:rsidRDefault="006363D4" w:rsidP="006363D4">
      <w:pPr>
        <w:widowControl w:val="0"/>
        <w:spacing w:line="240" w:lineRule="auto"/>
        <w:ind w:right="60"/>
        <w:rPr>
          <w:color w:val="151515"/>
          <w:sz w:val="21"/>
          <w:szCs w:val="21"/>
          <w:highlight w:val="white"/>
        </w:rPr>
      </w:pPr>
      <w:r>
        <w:rPr>
          <w:color w:val="151515"/>
          <w:sz w:val="24"/>
          <w:szCs w:val="24"/>
          <w:highlight w:val="white"/>
        </w:rPr>
        <w:t xml:space="preserve">Dr Katrina Claw is an </w:t>
      </w:r>
      <w:r>
        <w:rPr>
          <w:sz w:val="24"/>
          <w:szCs w:val="24"/>
        </w:rPr>
        <w:t xml:space="preserve">Assistant Professor in Medicine-Bioinformatics. Her </w:t>
      </w:r>
      <w:r>
        <w:rPr>
          <w:color w:val="151515"/>
          <w:sz w:val="24"/>
          <w:szCs w:val="24"/>
          <w:highlight w:val="white"/>
        </w:rPr>
        <w:t>research focuses broadly on personalizing medicine, using genetic information and biomarkers for tailored treatment, in relation to pharmacogenomics as well as understanding the ethical, cultural, and social implications of genomic research with populations historically under-represented in health research. Katrina was a recipient of the Genomic Innovator Award 2020 (NHGRI). Her projects include exploring the perspectives of tribal members on genetic research with tribes and developing guidelines and policies in partnership with tribes. All of her projects strive to use a community based participatory research approach and include cultural and Indigenous knowledge.</w:t>
      </w:r>
    </w:p>
    <w:p w14:paraId="47E878B4" w14:textId="38175828" w:rsidR="006363D4" w:rsidRDefault="006363D4" w:rsidP="001439A1">
      <w:pPr>
        <w:widowControl w:val="0"/>
        <w:spacing w:line="539" w:lineRule="auto"/>
        <w:ind w:right="60"/>
        <w:rPr>
          <w:b/>
          <w:sz w:val="24"/>
          <w:szCs w:val="24"/>
        </w:rPr>
      </w:pPr>
    </w:p>
    <w:p w14:paraId="2C49B2EF" w14:textId="77777777" w:rsidR="006363D4" w:rsidRPr="00F05C79" w:rsidRDefault="006363D4" w:rsidP="006363D4">
      <w:pPr>
        <w:widowControl w:val="0"/>
        <w:spacing w:line="240" w:lineRule="auto"/>
        <w:ind w:right="60"/>
        <w:rPr>
          <w:sz w:val="24"/>
          <w:szCs w:val="24"/>
          <w:lang w:val="de-DE"/>
        </w:rPr>
      </w:pPr>
      <w:r w:rsidRPr="0028302F">
        <w:rPr>
          <w:b/>
          <w:sz w:val="24"/>
          <w:szCs w:val="24"/>
          <w:lang w:val="de-DE"/>
        </w:rPr>
        <w:t>Dr Keolu Fox (SING USA)</w:t>
      </w:r>
      <w:r w:rsidRPr="0028302F">
        <w:rPr>
          <w:sz w:val="24"/>
          <w:szCs w:val="24"/>
          <w:lang w:val="de-DE"/>
        </w:rPr>
        <w:t xml:space="preserve"> </w:t>
      </w:r>
    </w:p>
    <w:p w14:paraId="22624707" w14:textId="5FC8D0BC" w:rsidR="006363D4" w:rsidRDefault="006363D4" w:rsidP="006363D4">
      <w:pPr>
        <w:widowControl w:val="0"/>
        <w:spacing w:line="240" w:lineRule="auto"/>
        <w:ind w:right="60"/>
        <w:rPr>
          <w:rFonts w:asciiTheme="minorBidi" w:hAnsiTheme="minorBidi" w:cstheme="minorBidi"/>
          <w:b/>
          <w:sz w:val="24"/>
          <w:szCs w:val="24"/>
        </w:rPr>
      </w:pPr>
      <w:r w:rsidRPr="006363D4">
        <w:rPr>
          <w:b/>
          <w:noProof/>
          <w:lang w:val="en-NZ" w:eastAsia="zh-CN"/>
        </w:rPr>
        <w:drawing>
          <wp:anchor distT="114300" distB="114300" distL="114300" distR="114300" simplePos="0" relativeHeight="251693056" behindDoc="0" locked="0" layoutInCell="1" hidden="0" allowOverlap="1" wp14:anchorId="04514041" wp14:editId="05A8AF6D">
            <wp:simplePos x="0" y="0"/>
            <wp:positionH relativeFrom="column">
              <wp:posOffset>0</wp:posOffset>
            </wp:positionH>
            <wp:positionV relativeFrom="paragraph">
              <wp:posOffset>127000</wp:posOffset>
            </wp:positionV>
            <wp:extent cx="1885315" cy="2025650"/>
            <wp:effectExtent l="0" t="0" r="635"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885315" cy="2025650"/>
                    </a:xfrm>
                    <a:prstGeom prst="rect">
                      <a:avLst/>
                    </a:prstGeom>
                    <a:ln/>
                  </pic:spPr>
                </pic:pic>
              </a:graphicData>
            </a:graphic>
            <wp14:sizeRelH relativeFrom="margin">
              <wp14:pctWidth>0</wp14:pctWidth>
            </wp14:sizeRelH>
            <wp14:sizeRelV relativeFrom="margin">
              <wp14:pctHeight>0</wp14:pctHeight>
            </wp14:sizeRelV>
          </wp:anchor>
        </w:drawing>
      </w:r>
      <w:r w:rsidRPr="006363D4">
        <w:rPr>
          <w:rFonts w:asciiTheme="minorBidi" w:hAnsiTheme="minorBidi" w:cstheme="minorBidi"/>
          <w:b/>
          <w:sz w:val="24"/>
          <w:szCs w:val="24"/>
        </w:rPr>
        <w:t>Kanaka ‘</w:t>
      </w:r>
      <w:proofErr w:type="spellStart"/>
      <w:r w:rsidRPr="006363D4">
        <w:rPr>
          <w:rFonts w:asciiTheme="minorBidi" w:hAnsiTheme="minorBidi" w:cstheme="minorBidi"/>
          <w:b/>
          <w:sz w:val="24"/>
          <w:szCs w:val="24"/>
        </w:rPr>
        <w:t>Ōiwi</w:t>
      </w:r>
      <w:proofErr w:type="spellEnd"/>
      <w:r>
        <w:rPr>
          <w:rFonts w:asciiTheme="minorBidi" w:hAnsiTheme="minorBidi" w:cstheme="minorBidi"/>
          <w:b/>
          <w:sz w:val="24"/>
          <w:szCs w:val="24"/>
        </w:rPr>
        <w:t>.</w:t>
      </w:r>
    </w:p>
    <w:p w14:paraId="25699D6B" w14:textId="77777777" w:rsidR="006363D4" w:rsidRPr="006363D4" w:rsidRDefault="006363D4" w:rsidP="006363D4">
      <w:pPr>
        <w:widowControl w:val="0"/>
        <w:spacing w:line="240" w:lineRule="auto"/>
        <w:ind w:right="60"/>
        <w:rPr>
          <w:rFonts w:asciiTheme="minorBidi" w:hAnsiTheme="minorBidi" w:cstheme="minorBidi"/>
          <w:b/>
          <w:sz w:val="24"/>
          <w:szCs w:val="24"/>
        </w:rPr>
      </w:pPr>
    </w:p>
    <w:p w14:paraId="511CDEA3" w14:textId="01DD3FF0" w:rsidR="006363D4" w:rsidRDefault="006363D4" w:rsidP="006363D4">
      <w:pPr>
        <w:widowControl w:val="0"/>
        <w:spacing w:line="240" w:lineRule="auto"/>
        <w:ind w:right="60"/>
        <w:rPr>
          <w:rFonts w:asciiTheme="minorBidi" w:eastAsia="Roboto" w:hAnsiTheme="minorBidi" w:cstheme="minorBidi"/>
          <w:color w:val="333333"/>
          <w:sz w:val="24"/>
          <w:szCs w:val="24"/>
          <w:highlight w:val="white"/>
        </w:rPr>
      </w:pPr>
      <w:proofErr w:type="spellStart"/>
      <w:r w:rsidRPr="001537BF">
        <w:rPr>
          <w:rFonts w:asciiTheme="minorBidi" w:eastAsia="Roboto" w:hAnsiTheme="minorBidi" w:cstheme="minorBidi"/>
          <w:color w:val="333333"/>
          <w:sz w:val="24"/>
          <w:szCs w:val="24"/>
          <w:highlight w:val="white"/>
        </w:rPr>
        <w:t>Keolu</w:t>
      </w:r>
      <w:proofErr w:type="spellEnd"/>
      <w:r w:rsidRPr="001537BF">
        <w:rPr>
          <w:rFonts w:asciiTheme="minorBidi" w:eastAsia="Roboto" w:hAnsiTheme="minorBidi" w:cstheme="minorBidi"/>
          <w:color w:val="333333"/>
          <w:sz w:val="24"/>
          <w:szCs w:val="24"/>
          <w:highlight w:val="white"/>
        </w:rPr>
        <w:t xml:space="preserve">, </w:t>
      </w:r>
      <w:proofErr w:type="spellStart"/>
      <w:r w:rsidRPr="001537BF">
        <w:rPr>
          <w:rFonts w:asciiTheme="minorBidi" w:eastAsia="Roboto" w:hAnsiTheme="minorBidi" w:cstheme="minorBidi"/>
          <w:color w:val="333333"/>
          <w:sz w:val="24"/>
          <w:szCs w:val="24"/>
          <w:highlight w:val="white"/>
        </w:rPr>
        <w:t>Kānaka</w:t>
      </w:r>
      <w:proofErr w:type="spellEnd"/>
      <w:r w:rsidRPr="001537BF">
        <w:rPr>
          <w:rFonts w:asciiTheme="minorBidi" w:eastAsia="Roboto" w:hAnsiTheme="minorBidi" w:cstheme="minorBidi"/>
          <w:color w:val="333333"/>
          <w:sz w:val="24"/>
          <w:szCs w:val="24"/>
          <w:highlight w:val="white"/>
        </w:rPr>
        <w:t xml:space="preserve"> </w:t>
      </w:r>
      <w:proofErr w:type="spellStart"/>
      <w:r w:rsidRPr="001537BF">
        <w:rPr>
          <w:rFonts w:asciiTheme="minorBidi" w:eastAsia="Roboto" w:hAnsiTheme="minorBidi" w:cstheme="minorBidi"/>
          <w:color w:val="333333"/>
          <w:sz w:val="24"/>
          <w:szCs w:val="24"/>
          <w:highlight w:val="white"/>
        </w:rPr>
        <w:t>Maoli</w:t>
      </w:r>
      <w:proofErr w:type="spellEnd"/>
      <w:r w:rsidRPr="001537BF">
        <w:rPr>
          <w:rFonts w:asciiTheme="minorBidi" w:eastAsia="Roboto" w:hAnsiTheme="minorBidi" w:cstheme="minorBidi"/>
          <w:color w:val="333333"/>
          <w:sz w:val="24"/>
          <w:szCs w:val="24"/>
          <w:highlight w:val="white"/>
        </w:rPr>
        <w:t xml:space="preserve"> (Native Hawaiian)</w:t>
      </w:r>
      <w:r>
        <w:rPr>
          <w:rFonts w:asciiTheme="minorBidi" w:eastAsia="Roboto" w:hAnsiTheme="minorBidi" w:cstheme="minorBidi"/>
          <w:color w:val="333333"/>
          <w:sz w:val="24"/>
          <w:szCs w:val="24"/>
          <w:highlight w:val="white"/>
        </w:rPr>
        <w:t>,</w:t>
      </w:r>
      <w:r w:rsidRPr="001537BF">
        <w:rPr>
          <w:rFonts w:asciiTheme="minorBidi" w:eastAsia="Roboto" w:hAnsiTheme="minorBidi" w:cstheme="minorBidi"/>
          <w:color w:val="333333"/>
          <w:sz w:val="24"/>
          <w:szCs w:val="24"/>
          <w:highlight w:val="white"/>
        </w:rPr>
        <w:t xml:space="preserve"> is an assistant professor at University of California, San Diego, affiliated with the Department of Anthropology, the Global Health Program, the </w:t>
      </w:r>
      <w:proofErr w:type="spellStart"/>
      <w:r w:rsidRPr="001537BF">
        <w:rPr>
          <w:rFonts w:asciiTheme="minorBidi" w:eastAsia="Roboto" w:hAnsiTheme="minorBidi" w:cstheme="minorBidi"/>
          <w:color w:val="333333"/>
          <w:sz w:val="24"/>
          <w:szCs w:val="24"/>
          <w:highlight w:val="white"/>
        </w:rPr>
        <w:t>Halıcıoğlu</w:t>
      </w:r>
      <w:proofErr w:type="spellEnd"/>
      <w:r w:rsidRPr="001537BF">
        <w:rPr>
          <w:rFonts w:asciiTheme="minorBidi" w:eastAsia="Roboto" w:hAnsiTheme="minorBidi" w:cstheme="minorBidi"/>
          <w:color w:val="333333"/>
          <w:sz w:val="24"/>
          <w:szCs w:val="24"/>
          <w:highlight w:val="white"/>
        </w:rPr>
        <w:t xml:space="preserve"> Data Science Institute, the Climate Action Lab, and the Indigenous Futures Lab. He holds a Ph.D. in Genome Sciences from the University of</w:t>
      </w:r>
      <w:r>
        <w:rPr>
          <w:rFonts w:asciiTheme="minorBidi" w:eastAsia="Roboto" w:hAnsiTheme="minorBidi" w:cstheme="minorBidi"/>
          <w:color w:val="333333"/>
          <w:sz w:val="24"/>
          <w:szCs w:val="24"/>
          <w:highlight w:val="white"/>
        </w:rPr>
        <w:t xml:space="preserve"> Washington, Seattle (2016). Dr</w:t>
      </w:r>
      <w:r w:rsidRPr="001537BF">
        <w:rPr>
          <w:rFonts w:asciiTheme="minorBidi" w:eastAsia="Roboto" w:hAnsiTheme="minorBidi" w:cstheme="minorBidi"/>
          <w:color w:val="333333"/>
          <w:sz w:val="24"/>
          <w:szCs w:val="24"/>
          <w:highlight w:val="white"/>
        </w:rPr>
        <w:t xml:space="preserve"> Fox’s multi-disciplinary research interests include genome sequencing, genome engineering, computational biology, evolutionary genetics, </w:t>
      </w:r>
      <w:proofErr w:type="spellStart"/>
      <w:r w:rsidRPr="001537BF">
        <w:rPr>
          <w:rFonts w:asciiTheme="minorBidi" w:eastAsia="Roboto" w:hAnsiTheme="minorBidi" w:cstheme="minorBidi"/>
          <w:color w:val="333333"/>
          <w:sz w:val="24"/>
          <w:szCs w:val="24"/>
          <w:highlight w:val="white"/>
        </w:rPr>
        <w:t>paleogenetics</w:t>
      </w:r>
      <w:proofErr w:type="spellEnd"/>
      <w:r w:rsidRPr="001537BF">
        <w:rPr>
          <w:rFonts w:asciiTheme="minorBidi" w:eastAsia="Roboto" w:hAnsiTheme="minorBidi" w:cstheme="minorBidi"/>
          <w:color w:val="333333"/>
          <w:sz w:val="24"/>
          <w:szCs w:val="24"/>
          <w:highlight w:val="white"/>
        </w:rPr>
        <w:t>, and Indigenizing biomedical research. His research focuses on questions of functionalizing genomics, testing theories of natural selection by editing genes and determining the functions of mutations.</w:t>
      </w:r>
    </w:p>
    <w:p w14:paraId="6BEB6AAA" w14:textId="4167F165" w:rsidR="006363D4" w:rsidRDefault="006363D4" w:rsidP="006363D4">
      <w:pPr>
        <w:widowControl w:val="0"/>
        <w:spacing w:line="240" w:lineRule="auto"/>
        <w:ind w:right="60"/>
        <w:rPr>
          <w:rFonts w:asciiTheme="minorBidi" w:eastAsia="Roboto" w:hAnsiTheme="minorBidi" w:cstheme="minorBidi"/>
          <w:color w:val="333333"/>
          <w:sz w:val="24"/>
          <w:szCs w:val="24"/>
          <w:highlight w:val="white"/>
        </w:rPr>
      </w:pPr>
    </w:p>
    <w:p w14:paraId="03456C2F" w14:textId="77777777" w:rsidR="006363D4" w:rsidRDefault="006363D4" w:rsidP="006363D4">
      <w:pPr>
        <w:widowControl w:val="0"/>
        <w:spacing w:line="240" w:lineRule="auto"/>
        <w:rPr>
          <w:b/>
          <w:sz w:val="24"/>
          <w:szCs w:val="24"/>
        </w:rPr>
      </w:pPr>
      <w:r>
        <w:rPr>
          <w:b/>
          <w:sz w:val="24"/>
          <w:szCs w:val="24"/>
        </w:rPr>
        <w:t xml:space="preserve">Dr </w:t>
      </w:r>
      <w:proofErr w:type="spellStart"/>
      <w:r>
        <w:rPr>
          <w:b/>
          <w:sz w:val="24"/>
          <w:szCs w:val="24"/>
        </w:rPr>
        <w:t>Kimiora</w:t>
      </w:r>
      <w:proofErr w:type="spellEnd"/>
      <w:r>
        <w:rPr>
          <w:b/>
          <w:sz w:val="24"/>
          <w:szCs w:val="24"/>
        </w:rPr>
        <w:t xml:space="preserve"> Henare</w:t>
      </w:r>
    </w:p>
    <w:p w14:paraId="1953FE99" w14:textId="36FBC751" w:rsidR="006363D4" w:rsidRDefault="006363D4" w:rsidP="006363D4">
      <w:pPr>
        <w:widowControl w:val="0"/>
        <w:spacing w:line="240" w:lineRule="auto"/>
        <w:rPr>
          <w:b/>
          <w:sz w:val="24"/>
          <w:szCs w:val="24"/>
        </w:rPr>
      </w:pPr>
      <w:r>
        <w:rPr>
          <w:noProof/>
          <w:lang w:val="en-NZ" w:eastAsia="zh-CN"/>
        </w:rPr>
        <w:drawing>
          <wp:anchor distT="114300" distB="114300" distL="114300" distR="114300" simplePos="0" relativeHeight="251695104" behindDoc="0" locked="0" layoutInCell="1" hidden="0" allowOverlap="1" wp14:anchorId="4451AB9A" wp14:editId="212227F4">
            <wp:simplePos x="0" y="0"/>
            <wp:positionH relativeFrom="column">
              <wp:posOffset>19051</wp:posOffset>
            </wp:positionH>
            <wp:positionV relativeFrom="paragraph">
              <wp:posOffset>114300</wp:posOffset>
            </wp:positionV>
            <wp:extent cx="1552152" cy="232822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552152" cy="2328228"/>
                    </a:xfrm>
                    <a:prstGeom prst="rect">
                      <a:avLst/>
                    </a:prstGeom>
                    <a:ln/>
                  </pic:spPr>
                </pic:pic>
              </a:graphicData>
            </a:graphic>
            <wp14:sizeRelH relativeFrom="margin">
              <wp14:pctWidth>0</wp14:pctWidth>
            </wp14:sizeRelH>
            <wp14:sizeRelV relativeFrom="margin">
              <wp14:pctHeight>0</wp14:pctHeight>
            </wp14:sizeRelV>
          </wp:anchor>
        </w:drawing>
      </w:r>
    </w:p>
    <w:p w14:paraId="465AFDEA" w14:textId="3F69B8A7" w:rsidR="006363D4" w:rsidRDefault="006363D4" w:rsidP="006363D4">
      <w:pPr>
        <w:widowControl w:val="0"/>
        <w:spacing w:line="240" w:lineRule="auto"/>
        <w:rPr>
          <w:b/>
          <w:sz w:val="24"/>
          <w:szCs w:val="24"/>
        </w:rPr>
      </w:pPr>
      <w:r w:rsidRPr="006363D4">
        <w:rPr>
          <w:b/>
          <w:sz w:val="24"/>
          <w:szCs w:val="24"/>
        </w:rPr>
        <w:t xml:space="preserve">Iwi affiliations: </w:t>
      </w:r>
      <w:proofErr w:type="spellStart"/>
      <w:r w:rsidRPr="006363D4">
        <w:rPr>
          <w:b/>
          <w:sz w:val="24"/>
          <w:szCs w:val="24"/>
        </w:rPr>
        <w:t>Te</w:t>
      </w:r>
      <w:proofErr w:type="spellEnd"/>
      <w:r w:rsidRPr="006363D4">
        <w:rPr>
          <w:b/>
          <w:sz w:val="24"/>
          <w:szCs w:val="24"/>
        </w:rPr>
        <w:t xml:space="preserve"> </w:t>
      </w:r>
      <w:proofErr w:type="spellStart"/>
      <w:r w:rsidRPr="006363D4">
        <w:rPr>
          <w:b/>
          <w:sz w:val="24"/>
          <w:szCs w:val="24"/>
        </w:rPr>
        <w:t>Aupōuri</w:t>
      </w:r>
      <w:proofErr w:type="spellEnd"/>
      <w:r w:rsidRPr="006363D4">
        <w:rPr>
          <w:b/>
          <w:sz w:val="24"/>
          <w:szCs w:val="24"/>
        </w:rPr>
        <w:t xml:space="preserve"> and </w:t>
      </w:r>
      <w:proofErr w:type="spellStart"/>
      <w:r w:rsidRPr="006363D4">
        <w:rPr>
          <w:b/>
          <w:sz w:val="24"/>
          <w:szCs w:val="24"/>
        </w:rPr>
        <w:t>Te</w:t>
      </w:r>
      <w:proofErr w:type="spellEnd"/>
      <w:r w:rsidRPr="006363D4">
        <w:rPr>
          <w:b/>
          <w:sz w:val="24"/>
          <w:szCs w:val="24"/>
        </w:rPr>
        <w:t xml:space="preserve"> </w:t>
      </w:r>
      <w:proofErr w:type="spellStart"/>
      <w:r w:rsidRPr="006363D4">
        <w:rPr>
          <w:b/>
          <w:sz w:val="24"/>
          <w:szCs w:val="24"/>
        </w:rPr>
        <w:t>Rarawa</w:t>
      </w:r>
      <w:proofErr w:type="spellEnd"/>
      <w:r>
        <w:rPr>
          <w:b/>
          <w:sz w:val="24"/>
          <w:szCs w:val="24"/>
        </w:rPr>
        <w:t>.</w:t>
      </w:r>
    </w:p>
    <w:p w14:paraId="0FDBE497" w14:textId="6869B1F2" w:rsidR="006363D4" w:rsidRPr="006363D4" w:rsidRDefault="006363D4" w:rsidP="006363D4">
      <w:pPr>
        <w:widowControl w:val="0"/>
        <w:spacing w:line="240" w:lineRule="auto"/>
        <w:rPr>
          <w:b/>
          <w:sz w:val="24"/>
          <w:szCs w:val="24"/>
        </w:rPr>
      </w:pPr>
    </w:p>
    <w:p w14:paraId="2F9D77D7" w14:textId="097CB884" w:rsidR="001537BF" w:rsidRPr="006363D4" w:rsidRDefault="006363D4" w:rsidP="006363D4">
      <w:pPr>
        <w:widowControl w:val="0"/>
        <w:spacing w:line="240" w:lineRule="auto"/>
        <w:rPr>
          <w:sz w:val="24"/>
          <w:szCs w:val="24"/>
        </w:rPr>
      </w:pPr>
      <w:r>
        <w:rPr>
          <w:sz w:val="24"/>
          <w:szCs w:val="24"/>
        </w:rPr>
        <w:t xml:space="preserve">Dr </w:t>
      </w:r>
      <w:proofErr w:type="spellStart"/>
      <w:r>
        <w:rPr>
          <w:sz w:val="24"/>
          <w:szCs w:val="24"/>
        </w:rPr>
        <w:t>Kimiora</w:t>
      </w:r>
      <w:proofErr w:type="spellEnd"/>
      <w:r>
        <w:rPr>
          <w:sz w:val="24"/>
          <w:szCs w:val="24"/>
        </w:rPr>
        <w:t xml:space="preserve"> Henare is an early career researcher and cancer biologist, specialising mainly on the tumour microenvironment and tumour immunology based at the University of Auckland. His primary research focuses on strategies to enhance tumour-directed immunity. Alongside his lab-based biomedical research, </w:t>
      </w:r>
      <w:proofErr w:type="spellStart"/>
      <w:r>
        <w:rPr>
          <w:sz w:val="24"/>
          <w:szCs w:val="24"/>
        </w:rPr>
        <w:t>Kimiora</w:t>
      </w:r>
      <w:proofErr w:type="spellEnd"/>
      <w:r>
        <w:rPr>
          <w:sz w:val="24"/>
          <w:szCs w:val="24"/>
        </w:rPr>
        <w:t xml:space="preserve"> worked with the </w:t>
      </w:r>
      <w:proofErr w:type="spellStart"/>
      <w:r>
        <w:rPr>
          <w:sz w:val="24"/>
          <w:szCs w:val="24"/>
        </w:rPr>
        <w:t>NETwork</w:t>
      </w:r>
      <w:proofErr w:type="spellEnd"/>
      <w:r>
        <w:rPr>
          <w:sz w:val="24"/>
          <w:szCs w:val="24"/>
        </w:rPr>
        <w:t>! Project (</w:t>
      </w:r>
      <w:hyperlink r:id="rId21">
        <w:r>
          <w:rPr>
            <w:color w:val="E54A35"/>
            <w:sz w:val="24"/>
            <w:szCs w:val="24"/>
          </w:rPr>
          <w:t>www.network.ac.nz</w:t>
        </w:r>
      </w:hyperlink>
      <w:r>
        <w:rPr>
          <w:sz w:val="24"/>
          <w:szCs w:val="24"/>
        </w:rPr>
        <w:t xml:space="preserve">) to develop a roadmap for Māori engagement for clinical cancer genomics which has served as a scaffold for several other cancer genomics projects have since been built off that scaffold where he remains actively involved as part of a cancer genomics research team led by Professor Cristin Print. </w:t>
      </w:r>
      <w:proofErr w:type="spellStart"/>
      <w:r>
        <w:rPr>
          <w:sz w:val="24"/>
          <w:szCs w:val="24"/>
        </w:rPr>
        <w:t>Kimiora</w:t>
      </w:r>
      <w:proofErr w:type="spellEnd"/>
      <w:r>
        <w:rPr>
          <w:sz w:val="24"/>
          <w:szCs w:val="24"/>
        </w:rPr>
        <w:t xml:space="preserve"> has been involved in SING-Aotearoa since its inception in 2016</w:t>
      </w:r>
    </w:p>
    <w:p w14:paraId="4E5D33E3" w14:textId="41F0BD5D" w:rsidR="006363D4" w:rsidRPr="006363D4" w:rsidRDefault="006363D4" w:rsidP="006363D4">
      <w:pPr>
        <w:widowControl w:val="0"/>
        <w:spacing w:line="240" w:lineRule="auto"/>
        <w:rPr>
          <w:sz w:val="24"/>
          <w:szCs w:val="24"/>
        </w:rPr>
      </w:pPr>
      <w:r>
        <w:rPr>
          <w:b/>
          <w:sz w:val="24"/>
          <w:szCs w:val="24"/>
        </w:rPr>
        <w:lastRenderedPageBreak/>
        <w:t>Professor Alex Brown</w:t>
      </w:r>
    </w:p>
    <w:p w14:paraId="1568EA8C" w14:textId="34F83683" w:rsidR="001537BF" w:rsidRDefault="006363D4" w:rsidP="001439A1">
      <w:pPr>
        <w:widowControl w:val="0"/>
        <w:spacing w:line="240" w:lineRule="auto"/>
        <w:ind w:right="60"/>
        <w:rPr>
          <w:color w:val="102535"/>
          <w:sz w:val="24"/>
          <w:szCs w:val="24"/>
        </w:rPr>
      </w:pPr>
      <w:r>
        <w:rPr>
          <w:b/>
          <w:noProof/>
          <w:sz w:val="24"/>
          <w:szCs w:val="24"/>
          <w:lang w:val="en-NZ" w:eastAsia="zh-CN"/>
        </w:rPr>
        <w:drawing>
          <wp:anchor distT="0" distB="0" distL="114300" distR="114300" simplePos="0" relativeHeight="251696128" behindDoc="0" locked="0" layoutInCell="1" allowOverlap="1" wp14:anchorId="4A5C4D31" wp14:editId="322151F7">
            <wp:simplePos x="0" y="0"/>
            <wp:positionH relativeFrom="margin">
              <wp:align>left</wp:align>
            </wp:positionH>
            <wp:positionV relativeFrom="paragraph">
              <wp:posOffset>72390</wp:posOffset>
            </wp:positionV>
            <wp:extent cx="2457450" cy="1600200"/>
            <wp:effectExtent l="0" t="0" r="0" b="0"/>
            <wp:wrapSquare wrapText="bothSides"/>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457450" cy="1600200"/>
                    </a:xfrm>
                    <a:prstGeom prst="rect">
                      <a:avLst/>
                    </a:prstGeom>
                    <a:ln/>
                  </pic:spPr>
                </pic:pic>
              </a:graphicData>
            </a:graphic>
            <wp14:sizeRelH relativeFrom="margin">
              <wp14:pctWidth>0</wp14:pctWidth>
            </wp14:sizeRelH>
            <wp14:sizeRelV relativeFrom="margin">
              <wp14:pctHeight>0</wp14:pctHeight>
            </wp14:sizeRelV>
          </wp:anchor>
        </w:drawing>
      </w:r>
      <w:r w:rsidR="001537BF">
        <w:rPr>
          <w:color w:val="102535"/>
          <w:sz w:val="24"/>
          <w:szCs w:val="24"/>
        </w:rPr>
        <w:t>Professor Alex Brown is the Aboriginal Health Equity Theme Leader at SAHMRI, and Professor of Medicine at the University of Adelaide.</w:t>
      </w:r>
    </w:p>
    <w:p w14:paraId="61514FB1" w14:textId="67BB8522" w:rsidR="00C41782" w:rsidRDefault="001537BF" w:rsidP="001439A1">
      <w:pPr>
        <w:widowControl w:val="0"/>
        <w:shd w:val="clear" w:color="auto" w:fill="FFFFFF"/>
        <w:spacing w:after="240" w:line="240" w:lineRule="auto"/>
        <w:rPr>
          <w:color w:val="102535"/>
          <w:sz w:val="24"/>
          <w:szCs w:val="24"/>
        </w:rPr>
      </w:pPr>
      <w:r>
        <w:rPr>
          <w:color w:val="102535"/>
          <w:sz w:val="24"/>
          <w:szCs w:val="24"/>
        </w:rPr>
        <w:t>Alex is an internationally leading Aboriginal clinician/researcher who has worked his entire career in Aboriginal health in the provision of public health services, infectious diseases and chronic disease care, health care policy and research. Much of his work has been at the difficult interface of geographical isolation, complex cultural context, severe socioeconomic disadvantage, inequitable access to and receipt of care and profound health disparities, often where little or no research infrastructure previously existed.</w:t>
      </w:r>
      <w:r w:rsidR="001439A1">
        <w:rPr>
          <w:color w:val="102535"/>
          <w:sz w:val="24"/>
          <w:szCs w:val="24"/>
        </w:rPr>
        <w:t xml:space="preserve">  </w:t>
      </w:r>
      <w:r>
        <w:rPr>
          <w:color w:val="102535"/>
          <w:sz w:val="24"/>
          <w:szCs w:val="24"/>
        </w:rPr>
        <w:t>He has built a research career spanning public health, quantitative clinical epidemiology, mixed-method health service research, qualitative research, and implementation science, with an increasing focus on novel clinical trials in cardiometabolic disease within Indigenous communities.</w:t>
      </w:r>
    </w:p>
    <w:p w14:paraId="3798D455" w14:textId="77D8C50B" w:rsidR="00C41782" w:rsidRDefault="00C41782" w:rsidP="001439A1">
      <w:pPr>
        <w:widowControl w:val="0"/>
        <w:shd w:val="clear" w:color="auto" w:fill="FFFFFF"/>
        <w:spacing w:after="240" w:line="240" w:lineRule="auto"/>
        <w:rPr>
          <w:color w:val="102535"/>
          <w:sz w:val="24"/>
          <w:szCs w:val="24"/>
        </w:rPr>
      </w:pPr>
    </w:p>
    <w:p w14:paraId="64F36D66" w14:textId="09D03F98" w:rsidR="001439A1" w:rsidRPr="001439A1" w:rsidRDefault="00C41782" w:rsidP="001439A1">
      <w:pPr>
        <w:widowControl w:val="0"/>
        <w:shd w:val="clear" w:color="auto" w:fill="FFFFFF"/>
        <w:spacing w:after="240" w:line="240" w:lineRule="auto"/>
        <w:rPr>
          <w:color w:val="102535"/>
          <w:sz w:val="24"/>
          <w:szCs w:val="24"/>
        </w:rPr>
      </w:pPr>
      <w:r w:rsidRPr="001439A1">
        <w:rPr>
          <w:b/>
          <w:bCs/>
          <w:noProof/>
          <w:sz w:val="24"/>
          <w:szCs w:val="24"/>
          <w:lang w:val="en-NZ" w:eastAsia="zh-CN"/>
        </w:rPr>
        <w:drawing>
          <wp:anchor distT="114300" distB="114300" distL="114300" distR="114300" simplePos="0" relativeHeight="251674624" behindDoc="0" locked="0" layoutInCell="1" hidden="0" allowOverlap="1" wp14:anchorId="5B164830" wp14:editId="15247287">
            <wp:simplePos x="0" y="0"/>
            <wp:positionH relativeFrom="margin">
              <wp:align>left</wp:align>
            </wp:positionH>
            <wp:positionV relativeFrom="paragraph">
              <wp:posOffset>340995</wp:posOffset>
            </wp:positionV>
            <wp:extent cx="1876425" cy="2200275"/>
            <wp:effectExtent l="0" t="0" r="9525" b="9525"/>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876425" cy="2200275"/>
                    </a:xfrm>
                    <a:prstGeom prst="rect">
                      <a:avLst/>
                    </a:prstGeom>
                    <a:ln/>
                  </pic:spPr>
                </pic:pic>
              </a:graphicData>
            </a:graphic>
            <wp14:sizeRelH relativeFrom="margin">
              <wp14:pctWidth>0</wp14:pctWidth>
            </wp14:sizeRelH>
            <wp14:sizeRelV relativeFrom="margin">
              <wp14:pctHeight>0</wp14:pctHeight>
            </wp14:sizeRelV>
          </wp:anchor>
        </w:drawing>
      </w:r>
      <w:r w:rsidR="001537BF" w:rsidRPr="001439A1">
        <w:rPr>
          <w:b/>
          <w:bCs/>
          <w:sz w:val="24"/>
          <w:szCs w:val="24"/>
        </w:rPr>
        <w:t>Professor Nadine Caron (SING Canada)</w:t>
      </w:r>
    </w:p>
    <w:p w14:paraId="6C4FF38C" w14:textId="05FE5A06" w:rsidR="001537BF" w:rsidRPr="00C41782" w:rsidRDefault="001537BF" w:rsidP="00153BB9">
      <w:pPr>
        <w:widowControl w:val="0"/>
        <w:spacing w:line="240" w:lineRule="auto"/>
        <w:rPr>
          <w:b/>
          <w:color w:val="222222"/>
          <w:sz w:val="24"/>
          <w:szCs w:val="24"/>
        </w:rPr>
      </w:pPr>
      <w:proofErr w:type="spellStart"/>
      <w:r w:rsidRPr="00C41782">
        <w:rPr>
          <w:b/>
          <w:color w:val="222222"/>
          <w:sz w:val="24"/>
          <w:szCs w:val="24"/>
        </w:rPr>
        <w:t>Anishnawbe</w:t>
      </w:r>
      <w:proofErr w:type="spellEnd"/>
      <w:r w:rsidRPr="00C41782">
        <w:rPr>
          <w:b/>
          <w:color w:val="222222"/>
          <w:sz w:val="24"/>
          <w:szCs w:val="24"/>
        </w:rPr>
        <w:t xml:space="preserve"> from </w:t>
      </w:r>
      <w:proofErr w:type="spellStart"/>
      <w:r w:rsidRPr="00C41782">
        <w:rPr>
          <w:b/>
          <w:color w:val="222222"/>
          <w:sz w:val="24"/>
          <w:szCs w:val="24"/>
        </w:rPr>
        <w:t>Sagamok</w:t>
      </w:r>
      <w:proofErr w:type="spellEnd"/>
      <w:r w:rsidRPr="00C41782">
        <w:rPr>
          <w:b/>
          <w:color w:val="222222"/>
          <w:sz w:val="24"/>
          <w:szCs w:val="24"/>
        </w:rPr>
        <w:t xml:space="preserve"> First Nation.</w:t>
      </w:r>
    </w:p>
    <w:p w14:paraId="3925555E" w14:textId="0D4E74EA" w:rsidR="00C41782" w:rsidRDefault="00C41782" w:rsidP="00153BB9">
      <w:pPr>
        <w:widowControl w:val="0"/>
        <w:spacing w:line="240" w:lineRule="auto"/>
        <w:rPr>
          <w:sz w:val="24"/>
          <w:szCs w:val="24"/>
        </w:rPr>
      </w:pPr>
    </w:p>
    <w:p w14:paraId="3462D663" w14:textId="534BFDAC" w:rsidR="001439A1" w:rsidRDefault="001537BF" w:rsidP="00153BB9">
      <w:pPr>
        <w:widowControl w:val="0"/>
        <w:shd w:val="clear" w:color="auto" w:fill="FFFFFF"/>
        <w:spacing w:after="160" w:line="240" w:lineRule="auto"/>
        <w:rPr>
          <w:color w:val="222222"/>
          <w:sz w:val="24"/>
          <w:szCs w:val="24"/>
        </w:rPr>
      </w:pPr>
      <w:r>
        <w:rPr>
          <w:color w:val="222222"/>
          <w:sz w:val="24"/>
          <w:szCs w:val="24"/>
        </w:rPr>
        <w:t xml:space="preserve">MD, MPH, FRCSC – Associate Professor, Dept. of Surgery, Faculty of Medicine (NMP), Co-Director of Centre for Excellence in Indigenous Health. Dr Nadine Caron currently resides in Prince George, BC where she provides surgical oncology care for those that call rural and remote Canada home. Nadine is also an associate professor in the UBC Faculty of Medicine’s Department of Surgery where she teaches in the Northern Medical Program. Her work involves a variety of audiences and knowledge users including governments, provincial health authorities, national medical organizations, health research funding bodies, and several universities to achieve identified and overlapping objectives. </w:t>
      </w:r>
    </w:p>
    <w:p w14:paraId="326F068F" w14:textId="42950388" w:rsidR="001537BF" w:rsidRDefault="001537BF">
      <w:pPr>
        <w:widowControl w:val="0"/>
        <w:spacing w:line="240" w:lineRule="auto"/>
        <w:rPr>
          <w:b/>
          <w:sz w:val="24"/>
          <w:szCs w:val="24"/>
        </w:rPr>
      </w:pPr>
    </w:p>
    <w:p w14:paraId="7D169133" w14:textId="122CC513" w:rsidR="00C41782" w:rsidRDefault="00C41782" w:rsidP="00C41782">
      <w:pPr>
        <w:widowControl w:val="0"/>
        <w:spacing w:line="539" w:lineRule="auto"/>
        <w:ind w:right="60"/>
        <w:rPr>
          <w:b/>
          <w:sz w:val="24"/>
          <w:szCs w:val="24"/>
        </w:rPr>
      </w:pPr>
      <w:r>
        <w:rPr>
          <w:noProof/>
          <w:lang w:val="en-NZ" w:eastAsia="zh-CN"/>
        </w:rPr>
        <w:drawing>
          <wp:anchor distT="114300" distB="114300" distL="114300" distR="114300" simplePos="0" relativeHeight="251698176" behindDoc="0" locked="0" layoutInCell="1" hidden="0" allowOverlap="1" wp14:anchorId="6F8438F1" wp14:editId="5A91234C">
            <wp:simplePos x="0" y="0"/>
            <wp:positionH relativeFrom="margin">
              <wp:align>left</wp:align>
            </wp:positionH>
            <wp:positionV relativeFrom="paragraph">
              <wp:posOffset>340995</wp:posOffset>
            </wp:positionV>
            <wp:extent cx="1304925" cy="1876425"/>
            <wp:effectExtent l="0" t="0" r="9525" b="9525"/>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304925" cy="1876425"/>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Professor Stephen Robertson</w:t>
      </w:r>
    </w:p>
    <w:p w14:paraId="4B40DEDD" w14:textId="77777777" w:rsidR="00C41782" w:rsidRDefault="00C41782" w:rsidP="00C41782">
      <w:pPr>
        <w:widowControl w:val="0"/>
        <w:spacing w:line="240" w:lineRule="auto"/>
        <w:ind w:right="60"/>
        <w:rPr>
          <w:sz w:val="24"/>
          <w:szCs w:val="24"/>
        </w:rPr>
      </w:pPr>
      <w:r>
        <w:rPr>
          <w:sz w:val="24"/>
          <w:szCs w:val="24"/>
        </w:rPr>
        <w:t xml:space="preserve">Professor Stephen Robertson is the </w:t>
      </w:r>
      <w:proofErr w:type="spellStart"/>
      <w:r>
        <w:rPr>
          <w:sz w:val="24"/>
          <w:szCs w:val="24"/>
        </w:rPr>
        <w:t>Curekids</w:t>
      </w:r>
      <w:proofErr w:type="spellEnd"/>
      <w:r>
        <w:rPr>
          <w:sz w:val="24"/>
          <w:szCs w:val="24"/>
        </w:rPr>
        <w:t xml:space="preserve"> Professor of Paediatric Genetics in the </w:t>
      </w:r>
      <w:r>
        <w:rPr>
          <w:sz w:val="24"/>
          <w:szCs w:val="24"/>
        </w:rPr>
        <w:t>Department</w:t>
      </w:r>
      <w:r>
        <w:rPr>
          <w:sz w:val="24"/>
          <w:szCs w:val="24"/>
        </w:rPr>
        <w:t xml:space="preserve"> of Women's and Children's Health at the </w:t>
      </w:r>
      <w:r>
        <w:rPr>
          <w:sz w:val="24"/>
          <w:szCs w:val="24"/>
        </w:rPr>
        <w:t>University</w:t>
      </w:r>
      <w:r>
        <w:rPr>
          <w:sz w:val="24"/>
          <w:szCs w:val="24"/>
        </w:rPr>
        <w:t xml:space="preserve"> of Otago. From 1999–2002 Stephen was Nuffield Medical Fellow at Oxford University, studying the genetic determinants of congenital malformations in children. His work has led to the implication of a new family of genes, the filamins, in the generation of these conditions. He remains an active clinical geneticist as well as continuing his research into congenital malformations. He heads the Clinical Genetics Group, which studies single gene disorders in children, with a particular emphasis on disorders that affect the development of the skeleton and the brain.</w:t>
      </w:r>
      <w:bookmarkStart w:id="1" w:name="_c7rbjgw8i8cn" w:colFirst="0" w:colLast="0"/>
      <w:bookmarkEnd w:id="1"/>
    </w:p>
    <w:p w14:paraId="593BD10B" w14:textId="653BB6CC" w:rsidR="000B3478" w:rsidRDefault="005C065B" w:rsidP="00C41782">
      <w:pPr>
        <w:widowControl w:val="0"/>
        <w:spacing w:line="240" w:lineRule="auto"/>
        <w:ind w:right="60"/>
        <w:rPr>
          <w:sz w:val="24"/>
          <w:szCs w:val="24"/>
        </w:rPr>
      </w:pPr>
      <w:r w:rsidRPr="00C41782">
        <w:rPr>
          <w:b/>
          <w:sz w:val="24"/>
          <w:szCs w:val="24"/>
        </w:rPr>
        <w:lastRenderedPageBreak/>
        <w:t>APPENDIX</w:t>
      </w:r>
      <w:r w:rsidR="00C41782">
        <w:rPr>
          <w:b/>
          <w:sz w:val="24"/>
          <w:szCs w:val="24"/>
        </w:rPr>
        <w:t xml:space="preserve">: </w:t>
      </w:r>
      <w:r w:rsidRPr="00C41782">
        <w:rPr>
          <w:b/>
          <w:sz w:val="24"/>
          <w:szCs w:val="24"/>
        </w:rPr>
        <w:t xml:space="preserve">Programme </w:t>
      </w:r>
    </w:p>
    <w:p w14:paraId="66CF803D" w14:textId="77777777" w:rsidR="000B3478" w:rsidRDefault="005C065B">
      <w:pPr>
        <w:widowControl w:val="0"/>
        <w:spacing w:line="240" w:lineRule="auto"/>
        <w:rPr>
          <w:b/>
          <w:sz w:val="24"/>
          <w:szCs w:val="24"/>
        </w:rPr>
      </w:pPr>
      <w:r>
        <w:rPr>
          <w:noProof/>
          <w:sz w:val="24"/>
          <w:szCs w:val="24"/>
          <w:lang w:val="en-NZ" w:eastAsia="zh-CN"/>
        </w:rPr>
        <w:drawing>
          <wp:inline distT="19050" distB="19050" distL="19050" distR="19050" wp14:anchorId="360FA570" wp14:editId="114A9388">
            <wp:extent cx="1263650" cy="15481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263650" cy="1548130"/>
                    </a:xfrm>
                    <a:prstGeom prst="rect">
                      <a:avLst/>
                    </a:prstGeom>
                    <a:ln/>
                  </pic:spPr>
                </pic:pic>
              </a:graphicData>
            </a:graphic>
          </wp:inline>
        </w:drawing>
      </w:r>
      <w:r>
        <w:rPr>
          <w:b/>
          <w:sz w:val="24"/>
          <w:szCs w:val="24"/>
        </w:rPr>
        <w:t xml:space="preserve">SING 2022 Virtual Wānanga </w:t>
      </w:r>
      <w:proofErr w:type="spellStart"/>
      <w:r>
        <w:rPr>
          <w:b/>
          <w:sz w:val="24"/>
          <w:szCs w:val="24"/>
        </w:rPr>
        <w:t>Hōtaka</w:t>
      </w:r>
      <w:proofErr w:type="spellEnd"/>
      <w:r>
        <w:rPr>
          <w:b/>
          <w:sz w:val="24"/>
          <w:szCs w:val="24"/>
        </w:rPr>
        <w:t xml:space="preserve"> (Programme) </w:t>
      </w:r>
    </w:p>
    <w:p w14:paraId="24F22095" w14:textId="77777777" w:rsidR="000B3478" w:rsidRDefault="005C065B">
      <w:pPr>
        <w:widowControl w:val="0"/>
        <w:spacing w:before="253" w:line="240" w:lineRule="auto"/>
        <w:ind w:right="2852"/>
        <w:jc w:val="right"/>
        <w:rPr>
          <w:b/>
          <w:sz w:val="24"/>
          <w:szCs w:val="24"/>
        </w:rPr>
      </w:pPr>
      <w:proofErr w:type="spellStart"/>
      <w:r>
        <w:rPr>
          <w:b/>
          <w:sz w:val="24"/>
          <w:szCs w:val="24"/>
        </w:rPr>
        <w:t>Rāhina</w:t>
      </w:r>
      <w:proofErr w:type="spellEnd"/>
      <w:r>
        <w:rPr>
          <w:b/>
          <w:sz w:val="24"/>
          <w:szCs w:val="24"/>
        </w:rPr>
        <w:t xml:space="preserve"> (Monday), June 27, 2022 </w:t>
      </w:r>
    </w:p>
    <w:p w14:paraId="77D8B04B" w14:textId="77777777" w:rsidR="000B3478" w:rsidRDefault="005C065B">
      <w:pPr>
        <w:widowControl w:val="0"/>
        <w:spacing w:before="293" w:line="264" w:lineRule="auto"/>
        <w:ind w:left="713" w:right="434"/>
        <w:jc w:val="center"/>
        <w:rPr>
          <w:b/>
          <w:sz w:val="24"/>
          <w:szCs w:val="24"/>
        </w:rPr>
      </w:pPr>
      <w:r>
        <w:rPr>
          <w:b/>
          <w:sz w:val="24"/>
          <w:szCs w:val="24"/>
        </w:rPr>
        <w:t xml:space="preserve">He kuaka </w:t>
      </w:r>
      <w:proofErr w:type="spellStart"/>
      <w:r>
        <w:rPr>
          <w:b/>
          <w:sz w:val="24"/>
          <w:szCs w:val="24"/>
        </w:rPr>
        <w:t>mārangaranga</w:t>
      </w:r>
      <w:proofErr w:type="spellEnd"/>
      <w:r>
        <w:rPr>
          <w:b/>
          <w:sz w:val="24"/>
          <w:szCs w:val="24"/>
        </w:rPr>
        <w:t xml:space="preserve">, </w:t>
      </w:r>
      <w:proofErr w:type="spellStart"/>
      <w:r>
        <w:rPr>
          <w:b/>
          <w:sz w:val="24"/>
          <w:szCs w:val="24"/>
        </w:rPr>
        <w:t>kotahi</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manu</w:t>
      </w:r>
      <w:proofErr w:type="spellEnd"/>
      <w:r>
        <w:rPr>
          <w:b/>
          <w:sz w:val="24"/>
          <w:szCs w:val="24"/>
        </w:rPr>
        <w:t xml:space="preserve"> e tau </w:t>
      </w:r>
      <w:proofErr w:type="spellStart"/>
      <w:r>
        <w:rPr>
          <w:b/>
          <w:sz w:val="24"/>
          <w:szCs w:val="24"/>
        </w:rPr>
        <w:t>ki</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tāhuna</w:t>
      </w:r>
      <w:proofErr w:type="spellEnd"/>
      <w:r>
        <w:rPr>
          <w:b/>
          <w:sz w:val="24"/>
          <w:szCs w:val="24"/>
        </w:rPr>
        <w:t xml:space="preserve">, tau </w:t>
      </w:r>
      <w:proofErr w:type="spellStart"/>
      <w:proofErr w:type="gramStart"/>
      <w:r>
        <w:rPr>
          <w:b/>
          <w:sz w:val="24"/>
          <w:szCs w:val="24"/>
        </w:rPr>
        <w:t>atu</w:t>
      </w:r>
      <w:proofErr w:type="spellEnd"/>
      <w:r>
        <w:rPr>
          <w:b/>
          <w:sz w:val="24"/>
          <w:szCs w:val="24"/>
        </w:rPr>
        <w:t>,  tau</w:t>
      </w:r>
      <w:proofErr w:type="gramEnd"/>
      <w:r>
        <w:rPr>
          <w:b/>
          <w:sz w:val="24"/>
          <w:szCs w:val="24"/>
        </w:rPr>
        <w:t xml:space="preserve"> </w:t>
      </w:r>
      <w:proofErr w:type="spellStart"/>
      <w:r>
        <w:rPr>
          <w:b/>
          <w:sz w:val="24"/>
          <w:szCs w:val="24"/>
        </w:rPr>
        <w:t>atu</w:t>
      </w:r>
      <w:proofErr w:type="spellEnd"/>
      <w:r>
        <w:rPr>
          <w:b/>
          <w:sz w:val="24"/>
          <w:szCs w:val="24"/>
        </w:rPr>
        <w:t xml:space="preserve">, tau </w:t>
      </w:r>
      <w:proofErr w:type="spellStart"/>
      <w:r>
        <w:rPr>
          <w:b/>
          <w:sz w:val="24"/>
          <w:szCs w:val="24"/>
        </w:rPr>
        <w:t>atu</w:t>
      </w:r>
      <w:proofErr w:type="spellEnd"/>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06"/>
        <w:gridCol w:w="4273"/>
        <w:gridCol w:w="3389"/>
      </w:tblGrid>
      <w:tr w:rsidR="000B3478" w14:paraId="49F2EBFA" w14:textId="77777777" w:rsidTr="00153BB9">
        <w:trPr>
          <w:trHeight w:val="670"/>
        </w:trPr>
        <w:tc>
          <w:tcPr>
            <w:tcW w:w="1118" w:type="pct"/>
            <w:shd w:val="clear" w:color="auto" w:fill="auto"/>
            <w:tcMar>
              <w:top w:w="100" w:type="dxa"/>
              <w:left w:w="100" w:type="dxa"/>
              <w:bottom w:w="100" w:type="dxa"/>
              <w:right w:w="100" w:type="dxa"/>
            </w:tcMar>
          </w:tcPr>
          <w:p w14:paraId="4EF027FA" w14:textId="77777777" w:rsidR="000B3478" w:rsidRDefault="005C065B">
            <w:pPr>
              <w:widowControl w:val="0"/>
              <w:spacing w:line="240" w:lineRule="auto"/>
              <w:jc w:val="center"/>
              <w:rPr>
                <w:b/>
                <w:sz w:val="24"/>
                <w:szCs w:val="24"/>
              </w:rPr>
            </w:pPr>
            <w:proofErr w:type="spellStart"/>
            <w:r>
              <w:rPr>
                <w:b/>
                <w:sz w:val="24"/>
                <w:szCs w:val="24"/>
              </w:rPr>
              <w:t>Āhea</w:t>
            </w:r>
            <w:proofErr w:type="spellEnd"/>
            <w:r>
              <w:rPr>
                <w:b/>
                <w:sz w:val="24"/>
                <w:szCs w:val="24"/>
              </w:rPr>
              <w:t xml:space="preserve"> (Time) </w:t>
            </w:r>
          </w:p>
        </w:tc>
        <w:tc>
          <w:tcPr>
            <w:tcW w:w="2165" w:type="pct"/>
            <w:shd w:val="clear" w:color="auto" w:fill="auto"/>
            <w:tcMar>
              <w:top w:w="100" w:type="dxa"/>
              <w:left w:w="100" w:type="dxa"/>
              <w:bottom w:w="100" w:type="dxa"/>
              <w:right w:w="100" w:type="dxa"/>
            </w:tcMar>
          </w:tcPr>
          <w:p w14:paraId="6E3A900A" w14:textId="77777777" w:rsidR="000B3478" w:rsidRDefault="005C065B">
            <w:pPr>
              <w:widowControl w:val="0"/>
              <w:spacing w:line="240" w:lineRule="auto"/>
              <w:ind w:right="791"/>
              <w:jc w:val="right"/>
              <w:rPr>
                <w:b/>
                <w:sz w:val="24"/>
                <w:szCs w:val="24"/>
              </w:rPr>
            </w:pPr>
            <w:r>
              <w:rPr>
                <w:b/>
                <w:sz w:val="24"/>
                <w:szCs w:val="24"/>
              </w:rPr>
              <w:t xml:space="preserve">He aha? (Theme/topic) </w:t>
            </w:r>
          </w:p>
        </w:tc>
        <w:tc>
          <w:tcPr>
            <w:tcW w:w="1717" w:type="pct"/>
            <w:shd w:val="clear" w:color="auto" w:fill="auto"/>
            <w:tcMar>
              <w:top w:w="100" w:type="dxa"/>
              <w:left w:w="100" w:type="dxa"/>
              <w:bottom w:w="100" w:type="dxa"/>
              <w:right w:w="100" w:type="dxa"/>
            </w:tcMar>
          </w:tcPr>
          <w:p w14:paraId="57B4B0E3" w14:textId="77777777" w:rsidR="000B3478" w:rsidRDefault="005C065B">
            <w:pPr>
              <w:widowControl w:val="0"/>
              <w:spacing w:line="240" w:lineRule="auto"/>
              <w:jc w:val="center"/>
              <w:rPr>
                <w:b/>
                <w:sz w:val="24"/>
                <w:szCs w:val="24"/>
              </w:rPr>
            </w:pPr>
            <w:r>
              <w:rPr>
                <w:b/>
                <w:sz w:val="24"/>
                <w:szCs w:val="24"/>
              </w:rPr>
              <w:t xml:space="preserve">Ko </w:t>
            </w:r>
            <w:proofErr w:type="spellStart"/>
            <w:r>
              <w:rPr>
                <w:b/>
                <w:sz w:val="24"/>
                <w:szCs w:val="24"/>
              </w:rPr>
              <w:t>wai</w:t>
            </w:r>
            <w:proofErr w:type="spellEnd"/>
            <w:r>
              <w:rPr>
                <w:b/>
                <w:sz w:val="24"/>
                <w:szCs w:val="24"/>
              </w:rPr>
              <w:t>? (Speakers)</w:t>
            </w:r>
          </w:p>
        </w:tc>
      </w:tr>
      <w:tr w:rsidR="000B3478" w14:paraId="0ECBA144" w14:textId="77777777" w:rsidTr="00153BB9">
        <w:trPr>
          <w:trHeight w:val="2371"/>
        </w:trPr>
        <w:tc>
          <w:tcPr>
            <w:tcW w:w="1118" w:type="pct"/>
            <w:shd w:val="clear" w:color="auto" w:fill="auto"/>
            <w:tcMar>
              <w:top w:w="100" w:type="dxa"/>
              <w:left w:w="100" w:type="dxa"/>
              <w:bottom w:w="100" w:type="dxa"/>
              <w:right w:w="100" w:type="dxa"/>
            </w:tcMar>
          </w:tcPr>
          <w:p w14:paraId="0753A4CC" w14:textId="77777777" w:rsidR="000B3478" w:rsidRDefault="005C065B">
            <w:pPr>
              <w:widowControl w:val="0"/>
              <w:spacing w:line="240" w:lineRule="auto"/>
              <w:jc w:val="center"/>
              <w:rPr>
                <w:sz w:val="24"/>
                <w:szCs w:val="24"/>
              </w:rPr>
            </w:pPr>
            <w:r>
              <w:rPr>
                <w:sz w:val="24"/>
                <w:szCs w:val="24"/>
              </w:rPr>
              <w:t xml:space="preserve">9:30am - 11:00 am </w:t>
            </w:r>
          </w:p>
        </w:tc>
        <w:tc>
          <w:tcPr>
            <w:tcW w:w="2165" w:type="pct"/>
            <w:shd w:val="clear" w:color="auto" w:fill="auto"/>
            <w:tcMar>
              <w:top w:w="100" w:type="dxa"/>
              <w:left w:w="100" w:type="dxa"/>
              <w:bottom w:w="100" w:type="dxa"/>
              <w:right w:w="100" w:type="dxa"/>
            </w:tcMar>
          </w:tcPr>
          <w:p w14:paraId="2EE5EAD2" w14:textId="77777777" w:rsidR="000B3478" w:rsidRDefault="005C065B">
            <w:pPr>
              <w:widowControl w:val="0"/>
              <w:spacing w:line="240" w:lineRule="auto"/>
              <w:jc w:val="center"/>
              <w:rPr>
                <w:b/>
                <w:sz w:val="24"/>
                <w:szCs w:val="24"/>
              </w:rPr>
            </w:pPr>
            <w:proofErr w:type="spellStart"/>
            <w:r>
              <w:rPr>
                <w:b/>
                <w:sz w:val="24"/>
                <w:szCs w:val="24"/>
              </w:rPr>
              <w:t>Hei</w:t>
            </w:r>
            <w:proofErr w:type="spellEnd"/>
            <w:r>
              <w:rPr>
                <w:b/>
                <w:sz w:val="24"/>
                <w:szCs w:val="24"/>
              </w:rPr>
              <w:t xml:space="preserve"> </w:t>
            </w:r>
            <w:proofErr w:type="spellStart"/>
            <w:r>
              <w:rPr>
                <w:b/>
                <w:sz w:val="24"/>
                <w:szCs w:val="24"/>
              </w:rPr>
              <w:t>Whakapiripiri</w:t>
            </w:r>
            <w:proofErr w:type="spellEnd"/>
            <w:r>
              <w:rPr>
                <w:b/>
                <w:sz w:val="24"/>
                <w:szCs w:val="24"/>
              </w:rPr>
              <w:t xml:space="preserve"> </w:t>
            </w:r>
          </w:p>
          <w:p w14:paraId="456E436B" w14:textId="77777777" w:rsidR="000B3478" w:rsidRDefault="005C065B">
            <w:pPr>
              <w:widowControl w:val="0"/>
              <w:spacing w:before="296" w:line="240" w:lineRule="auto"/>
              <w:jc w:val="center"/>
              <w:rPr>
                <w:sz w:val="24"/>
                <w:szCs w:val="24"/>
              </w:rPr>
            </w:pPr>
            <w:r>
              <w:rPr>
                <w:sz w:val="24"/>
                <w:szCs w:val="24"/>
              </w:rPr>
              <w:t xml:space="preserve">Karakia, Mihi </w:t>
            </w:r>
            <w:proofErr w:type="spellStart"/>
            <w:r>
              <w:rPr>
                <w:sz w:val="24"/>
                <w:szCs w:val="24"/>
              </w:rPr>
              <w:t>Whakatau</w:t>
            </w:r>
            <w:proofErr w:type="spellEnd"/>
            <w:r>
              <w:rPr>
                <w:sz w:val="24"/>
                <w:szCs w:val="24"/>
              </w:rPr>
              <w:t xml:space="preserve"> </w:t>
            </w:r>
          </w:p>
          <w:p w14:paraId="321D4480" w14:textId="77777777" w:rsidR="000B3478" w:rsidRDefault="005C065B">
            <w:pPr>
              <w:widowControl w:val="0"/>
              <w:spacing w:before="297" w:line="240" w:lineRule="auto"/>
              <w:jc w:val="center"/>
              <w:rPr>
                <w:sz w:val="24"/>
                <w:szCs w:val="24"/>
              </w:rPr>
            </w:pPr>
            <w:r>
              <w:rPr>
                <w:sz w:val="24"/>
                <w:szCs w:val="24"/>
              </w:rPr>
              <w:t xml:space="preserve">SING Aotearoa Tikanga </w:t>
            </w:r>
          </w:p>
          <w:p w14:paraId="27D9BA2B" w14:textId="77777777" w:rsidR="000B3478" w:rsidRDefault="005C065B">
            <w:pPr>
              <w:widowControl w:val="0"/>
              <w:spacing w:before="306" w:line="240" w:lineRule="auto"/>
              <w:jc w:val="center"/>
              <w:rPr>
                <w:sz w:val="24"/>
                <w:szCs w:val="24"/>
              </w:rPr>
            </w:pPr>
            <w:proofErr w:type="spellStart"/>
            <w:r>
              <w:rPr>
                <w:sz w:val="24"/>
                <w:szCs w:val="24"/>
              </w:rPr>
              <w:t>Whakawhananaungatanga</w:t>
            </w:r>
            <w:proofErr w:type="spellEnd"/>
          </w:p>
        </w:tc>
        <w:tc>
          <w:tcPr>
            <w:tcW w:w="1717" w:type="pct"/>
            <w:shd w:val="clear" w:color="auto" w:fill="auto"/>
            <w:tcMar>
              <w:top w:w="100" w:type="dxa"/>
              <w:left w:w="100" w:type="dxa"/>
              <w:bottom w:w="100" w:type="dxa"/>
              <w:right w:w="100" w:type="dxa"/>
            </w:tcMar>
          </w:tcPr>
          <w:p w14:paraId="66C7CB07" w14:textId="77777777" w:rsidR="000B3478" w:rsidRDefault="000B3478">
            <w:pPr>
              <w:widowControl w:val="0"/>
              <w:spacing w:line="240" w:lineRule="auto"/>
              <w:jc w:val="center"/>
              <w:rPr>
                <w:sz w:val="24"/>
                <w:szCs w:val="24"/>
              </w:rPr>
            </w:pPr>
          </w:p>
          <w:p w14:paraId="19C4A95B" w14:textId="77777777" w:rsidR="000B3478" w:rsidRDefault="000B3478">
            <w:pPr>
              <w:widowControl w:val="0"/>
              <w:spacing w:line="240" w:lineRule="auto"/>
              <w:jc w:val="center"/>
              <w:rPr>
                <w:sz w:val="24"/>
                <w:szCs w:val="24"/>
              </w:rPr>
            </w:pPr>
          </w:p>
          <w:p w14:paraId="28A1CB6C" w14:textId="77777777" w:rsidR="000B3478" w:rsidRDefault="005C065B">
            <w:pPr>
              <w:widowControl w:val="0"/>
              <w:spacing w:line="240" w:lineRule="auto"/>
              <w:jc w:val="center"/>
              <w:rPr>
                <w:sz w:val="24"/>
                <w:szCs w:val="24"/>
              </w:rPr>
            </w:pPr>
            <w:r>
              <w:rPr>
                <w:sz w:val="24"/>
                <w:szCs w:val="24"/>
              </w:rPr>
              <w:t xml:space="preserve">Dr </w:t>
            </w:r>
            <w:proofErr w:type="spellStart"/>
            <w:r>
              <w:rPr>
                <w:sz w:val="24"/>
                <w:szCs w:val="24"/>
              </w:rPr>
              <w:t>Kimiora</w:t>
            </w:r>
            <w:proofErr w:type="spellEnd"/>
            <w:r>
              <w:rPr>
                <w:sz w:val="24"/>
                <w:szCs w:val="24"/>
              </w:rPr>
              <w:t xml:space="preserve"> Henare </w:t>
            </w:r>
          </w:p>
          <w:p w14:paraId="6205AD06" w14:textId="1154E9E8" w:rsidR="000B3478" w:rsidRDefault="008C09EC">
            <w:pPr>
              <w:widowControl w:val="0"/>
              <w:spacing w:before="296" w:line="530" w:lineRule="auto"/>
              <w:ind w:left="161" w:right="162"/>
              <w:jc w:val="center"/>
              <w:rPr>
                <w:sz w:val="24"/>
                <w:szCs w:val="24"/>
              </w:rPr>
            </w:pPr>
            <w:r>
              <w:rPr>
                <w:sz w:val="24"/>
                <w:szCs w:val="24"/>
              </w:rPr>
              <w:t>Assoc Prof</w:t>
            </w:r>
            <w:r w:rsidR="005C065B">
              <w:rPr>
                <w:sz w:val="24"/>
                <w:szCs w:val="24"/>
              </w:rPr>
              <w:t xml:space="preserve"> Phillip Wilcox Interns and Alumni</w:t>
            </w:r>
          </w:p>
        </w:tc>
      </w:tr>
      <w:tr w:rsidR="000B3478" w14:paraId="4E264688" w14:textId="77777777" w:rsidTr="00153BB9">
        <w:trPr>
          <w:trHeight w:val="1831"/>
        </w:trPr>
        <w:tc>
          <w:tcPr>
            <w:tcW w:w="1118" w:type="pct"/>
            <w:shd w:val="clear" w:color="auto" w:fill="auto"/>
            <w:tcMar>
              <w:top w:w="100" w:type="dxa"/>
              <w:left w:w="100" w:type="dxa"/>
              <w:bottom w:w="100" w:type="dxa"/>
              <w:right w:w="100" w:type="dxa"/>
            </w:tcMar>
          </w:tcPr>
          <w:p w14:paraId="34F65843" w14:textId="77777777" w:rsidR="000B3478" w:rsidRDefault="005C065B">
            <w:pPr>
              <w:widowControl w:val="0"/>
              <w:spacing w:line="240" w:lineRule="auto"/>
              <w:jc w:val="center"/>
              <w:rPr>
                <w:sz w:val="24"/>
                <w:szCs w:val="24"/>
              </w:rPr>
            </w:pPr>
            <w:r>
              <w:rPr>
                <w:sz w:val="24"/>
                <w:szCs w:val="24"/>
              </w:rPr>
              <w:t xml:space="preserve">12:00 noon - 1:30 pm </w:t>
            </w:r>
          </w:p>
        </w:tc>
        <w:tc>
          <w:tcPr>
            <w:tcW w:w="2165" w:type="pct"/>
            <w:shd w:val="clear" w:color="auto" w:fill="auto"/>
            <w:tcMar>
              <w:top w:w="100" w:type="dxa"/>
              <w:left w:w="100" w:type="dxa"/>
              <w:bottom w:w="100" w:type="dxa"/>
              <w:right w:w="100" w:type="dxa"/>
            </w:tcMar>
          </w:tcPr>
          <w:p w14:paraId="69A4E2C5" w14:textId="77777777" w:rsidR="000B3478" w:rsidRPr="0028302F" w:rsidRDefault="005C065B">
            <w:pPr>
              <w:widowControl w:val="0"/>
              <w:spacing w:line="240" w:lineRule="auto"/>
              <w:jc w:val="center"/>
              <w:rPr>
                <w:b/>
                <w:sz w:val="24"/>
                <w:szCs w:val="24"/>
                <w:lang w:val="nl-NL"/>
              </w:rPr>
            </w:pPr>
            <w:r w:rsidRPr="0028302F">
              <w:rPr>
                <w:b/>
                <w:sz w:val="24"/>
                <w:szCs w:val="24"/>
                <w:lang w:val="nl-NL"/>
              </w:rPr>
              <w:t xml:space="preserve">Te aroha ki te tika </w:t>
            </w:r>
          </w:p>
          <w:p w14:paraId="759C9700" w14:textId="77777777" w:rsidR="000B3478" w:rsidRPr="0028302F" w:rsidRDefault="005C065B">
            <w:pPr>
              <w:widowControl w:val="0"/>
              <w:spacing w:before="306" w:line="240" w:lineRule="auto"/>
              <w:jc w:val="center"/>
              <w:rPr>
                <w:sz w:val="24"/>
                <w:szCs w:val="24"/>
                <w:lang w:val="nl-NL"/>
              </w:rPr>
            </w:pPr>
            <w:r w:rsidRPr="0028302F">
              <w:rPr>
                <w:sz w:val="24"/>
                <w:szCs w:val="24"/>
                <w:lang w:val="nl-NL"/>
              </w:rPr>
              <w:t xml:space="preserve">Opening Address </w:t>
            </w:r>
          </w:p>
          <w:p w14:paraId="1359C95F" w14:textId="77777777" w:rsidR="000B3478" w:rsidRDefault="005C065B">
            <w:pPr>
              <w:widowControl w:val="0"/>
              <w:spacing w:before="297" w:line="240" w:lineRule="auto"/>
              <w:jc w:val="center"/>
              <w:rPr>
                <w:sz w:val="24"/>
                <w:szCs w:val="24"/>
              </w:rPr>
            </w:pPr>
            <w:proofErr w:type="spellStart"/>
            <w:r>
              <w:rPr>
                <w:sz w:val="24"/>
                <w:szCs w:val="24"/>
              </w:rPr>
              <w:t>Pou</w:t>
            </w:r>
            <w:proofErr w:type="spellEnd"/>
            <w:r>
              <w:rPr>
                <w:sz w:val="24"/>
                <w:szCs w:val="24"/>
              </w:rPr>
              <w:t xml:space="preserve"> Tikanga Panel</w:t>
            </w:r>
          </w:p>
        </w:tc>
        <w:tc>
          <w:tcPr>
            <w:tcW w:w="1717" w:type="pct"/>
            <w:shd w:val="clear" w:color="auto" w:fill="auto"/>
            <w:tcMar>
              <w:top w:w="100" w:type="dxa"/>
              <w:left w:w="100" w:type="dxa"/>
              <w:bottom w:w="100" w:type="dxa"/>
              <w:right w:w="100" w:type="dxa"/>
            </w:tcMar>
          </w:tcPr>
          <w:p w14:paraId="768F0A6A" w14:textId="77777777" w:rsidR="000B3478" w:rsidRDefault="000B3478">
            <w:pPr>
              <w:widowControl w:val="0"/>
              <w:spacing w:line="539" w:lineRule="auto"/>
              <w:ind w:left="62" w:right="60"/>
              <w:jc w:val="center"/>
              <w:rPr>
                <w:sz w:val="24"/>
                <w:szCs w:val="24"/>
              </w:rPr>
            </w:pPr>
          </w:p>
          <w:p w14:paraId="688F7A98" w14:textId="09E2C353" w:rsidR="000B3478" w:rsidRDefault="008C09EC">
            <w:pPr>
              <w:widowControl w:val="0"/>
              <w:spacing w:line="539" w:lineRule="auto"/>
              <w:ind w:left="62" w:right="60"/>
              <w:jc w:val="center"/>
              <w:rPr>
                <w:sz w:val="24"/>
                <w:szCs w:val="24"/>
              </w:rPr>
            </w:pPr>
            <w:r>
              <w:rPr>
                <w:sz w:val="24"/>
                <w:szCs w:val="24"/>
              </w:rPr>
              <w:t>Assoc Prof</w:t>
            </w:r>
            <w:r w:rsidR="005C065B">
              <w:rPr>
                <w:sz w:val="24"/>
                <w:szCs w:val="24"/>
              </w:rPr>
              <w:t xml:space="preserve"> Sandy</w:t>
            </w:r>
            <w:r>
              <w:rPr>
                <w:sz w:val="24"/>
                <w:szCs w:val="24"/>
              </w:rPr>
              <w:t xml:space="preserve"> Morrison</w:t>
            </w:r>
            <w:r w:rsidR="005C065B">
              <w:rPr>
                <w:sz w:val="24"/>
                <w:szCs w:val="24"/>
              </w:rPr>
              <w:t xml:space="preserve"> </w:t>
            </w:r>
          </w:p>
          <w:p w14:paraId="635EFD3F" w14:textId="66BF881B" w:rsidR="000B3478" w:rsidRDefault="008C09EC">
            <w:pPr>
              <w:widowControl w:val="0"/>
              <w:spacing w:line="539" w:lineRule="auto"/>
              <w:ind w:left="62" w:right="60"/>
              <w:jc w:val="center"/>
              <w:rPr>
                <w:sz w:val="24"/>
                <w:szCs w:val="24"/>
              </w:rPr>
            </w:pPr>
            <w:r>
              <w:rPr>
                <w:sz w:val="24"/>
                <w:szCs w:val="24"/>
              </w:rPr>
              <w:t xml:space="preserve">Assoc Prof </w:t>
            </w:r>
            <w:r w:rsidR="005C065B">
              <w:rPr>
                <w:sz w:val="24"/>
                <w:szCs w:val="24"/>
              </w:rPr>
              <w:t>Maui</w:t>
            </w:r>
            <w:r w:rsidR="00153BB9">
              <w:rPr>
                <w:sz w:val="24"/>
                <w:szCs w:val="24"/>
              </w:rPr>
              <w:t xml:space="preserve"> </w:t>
            </w:r>
            <w:r w:rsidR="005C065B">
              <w:rPr>
                <w:sz w:val="24"/>
                <w:szCs w:val="24"/>
              </w:rPr>
              <w:t>Hudson</w:t>
            </w:r>
          </w:p>
        </w:tc>
      </w:tr>
      <w:tr w:rsidR="000B3478" w14:paraId="1C7B81D4" w14:textId="77777777" w:rsidTr="00153BB9">
        <w:trPr>
          <w:trHeight w:val="2371"/>
        </w:trPr>
        <w:tc>
          <w:tcPr>
            <w:tcW w:w="1118" w:type="pct"/>
            <w:shd w:val="clear" w:color="auto" w:fill="auto"/>
            <w:tcMar>
              <w:top w:w="100" w:type="dxa"/>
              <w:left w:w="100" w:type="dxa"/>
              <w:bottom w:w="100" w:type="dxa"/>
              <w:right w:w="100" w:type="dxa"/>
            </w:tcMar>
          </w:tcPr>
          <w:p w14:paraId="2D6CB7C8" w14:textId="77777777" w:rsidR="000B3478" w:rsidRDefault="005C065B">
            <w:pPr>
              <w:widowControl w:val="0"/>
              <w:spacing w:line="240" w:lineRule="auto"/>
              <w:jc w:val="center"/>
              <w:rPr>
                <w:sz w:val="24"/>
                <w:szCs w:val="24"/>
              </w:rPr>
            </w:pPr>
            <w:r>
              <w:rPr>
                <w:sz w:val="24"/>
                <w:szCs w:val="24"/>
              </w:rPr>
              <w:t xml:space="preserve">2:30 pm - 4:00 pm </w:t>
            </w:r>
          </w:p>
        </w:tc>
        <w:tc>
          <w:tcPr>
            <w:tcW w:w="2165" w:type="pct"/>
            <w:shd w:val="clear" w:color="auto" w:fill="auto"/>
            <w:tcMar>
              <w:top w:w="100" w:type="dxa"/>
              <w:left w:w="100" w:type="dxa"/>
              <w:bottom w:w="100" w:type="dxa"/>
              <w:right w:w="100" w:type="dxa"/>
            </w:tcMar>
          </w:tcPr>
          <w:p w14:paraId="3ED34E78" w14:textId="77777777" w:rsidR="000B3478" w:rsidRDefault="005C065B">
            <w:pPr>
              <w:widowControl w:val="0"/>
              <w:spacing w:line="259" w:lineRule="auto"/>
              <w:ind w:left="386" w:right="310"/>
              <w:jc w:val="center"/>
              <w:rPr>
                <w:b/>
                <w:sz w:val="24"/>
                <w:szCs w:val="24"/>
              </w:rPr>
            </w:pPr>
            <w:r>
              <w:rPr>
                <w:b/>
                <w:sz w:val="24"/>
                <w:szCs w:val="24"/>
              </w:rPr>
              <w:t xml:space="preserve">Re-positioning Genomics in a Māori  space </w:t>
            </w:r>
          </w:p>
          <w:p w14:paraId="4B763120" w14:textId="77777777" w:rsidR="000B3478" w:rsidRDefault="005C065B">
            <w:pPr>
              <w:widowControl w:val="0"/>
              <w:spacing w:before="280" w:line="240" w:lineRule="auto"/>
              <w:jc w:val="center"/>
              <w:rPr>
                <w:sz w:val="24"/>
                <w:szCs w:val="24"/>
              </w:rPr>
            </w:pPr>
            <w:r>
              <w:rPr>
                <w:sz w:val="24"/>
                <w:szCs w:val="24"/>
              </w:rPr>
              <w:t xml:space="preserve">Māori concepts of inheritance </w:t>
            </w:r>
          </w:p>
          <w:p w14:paraId="1047892C" w14:textId="77777777" w:rsidR="000B3478" w:rsidRDefault="005C065B">
            <w:pPr>
              <w:widowControl w:val="0"/>
              <w:spacing w:before="306" w:line="240" w:lineRule="auto"/>
              <w:jc w:val="center"/>
              <w:rPr>
                <w:sz w:val="24"/>
                <w:szCs w:val="24"/>
              </w:rPr>
            </w:pPr>
            <w:r>
              <w:rPr>
                <w:sz w:val="24"/>
                <w:szCs w:val="24"/>
              </w:rPr>
              <w:t>Māori engagement with genomic sciences</w:t>
            </w:r>
          </w:p>
        </w:tc>
        <w:tc>
          <w:tcPr>
            <w:tcW w:w="1717" w:type="pct"/>
            <w:shd w:val="clear" w:color="auto" w:fill="auto"/>
            <w:tcMar>
              <w:top w:w="100" w:type="dxa"/>
              <w:left w:w="100" w:type="dxa"/>
              <w:bottom w:w="100" w:type="dxa"/>
              <w:right w:w="100" w:type="dxa"/>
            </w:tcMar>
          </w:tcPr>
          <w:p w14:paraId="236609B8" w14:textId="77777777" w:rsidR="000B3478" w:rsidRDefault="000B3478">
            <w:pPr>
              <w:widowControl w:val="0"/>
              <w:spacing w:line="240" w:lineRule="auto"/>
              <w:jc w:val="center"/>
              <w:rPr>
                <w:sz w:val="24"/>
                <w:szCs w:val="24"/>
              </w:rPr>
            </w:pPr>
          </w:p>
          <w:p w14:paraId="1C8F9C2E" w14:textId="77777777" w:rsidR="000B3478" w:rsidRDefault="000B3478">
            <w:pPr>
              <w:widowControl w:val="0"/>
              <w:spacing w:line="240" w:lineRule="auto"/>
              <w:jc w:val="center"/>
              <w:rPr>
                <w:sz w:val="24"/>
                <w:szCs w:val="24"/>
              </w:rPr>
            </w:pPr>
          </w:p>
          <w:p w14:paraId="4C675D5D" w14:textId="77777777" w:rsidR="000B3478" w:rsidRDefault="000B3478">
            <w:pPr>
              <w:widowControl w:val="0"/>
              <w:spacing w:line="240" w:lineRule="auto"/>
              <w:jc w:val="center"/>
              <w:rPr>
                <w:sz w:val="24"/>
                <w:szCs w:val="24"/>
              </w:rPr>
            </w:pPr>
          </w:p>
          <w:p w14:paraId="34758BA8" w14:textId="3A526170" w:rsidR="000B3478" w:rsidRDefault="008C09EC">
            <w:pPr>
              <w:widowControl w:val="0"/>
              <w:spacing w:line="240" w:lineRule="auto"/>
              <w:jc w:val="center"/>
              <w:rPr>
                <w:sz w:val="24"/>
                <w:szCs w:val="24"/>
              </w:rPr>
            </w:pPr>
            <w:r>
              <w:rPr>
                <w:sz w:val="24"/>
                <w:szCs w:val="24"/>
              </w:rPr>
              <w:t>Assoc Prof</w:t>
            </w:r>
            <w:r w:rsidR="005C065B">
              <w:rPr>
                <w:sz w:val="24"/>
                <w:szCs w:val="24"/>
              </w:rPr>
              <w:t xml:space="preserve"> Phillip Wilcox</w:t>
            </w:r>
          </w:p>
        </w:tc>
      </w:tr>
    </w:tbl>
    <w:p w14:paraId="493054AB" w14:textId="77777777" w:rsidR="000B3478" w:rsidRDefault="000B3478">
      <w:pPr>
        <w:widowControl w:val="0"/>
        <w:rPr>
          <w:sz w:val="24"/>
          <w:szCs w:val="24"/>
        </w:rPr>
      </w:pPr>
    </w:p>
    <w:p w14:paraId="5E2CF5DE" w14:textId="77777777" w:rsidR="000B3478" w:rsidRDefault="000B3478">
      <w:pPr>
        <w:widowControl w:val="0"/>
        <w:rPr>
          <w:sz w:val="24"/>
          <w:szCs w:val="24"/>
        </w:rPr>
      </w:pPr>
    </w:p>
    <w:p w14:paraId="7DE12601" w14:textId="77777777" w:rsidR="000B3478" w:rsidRDefault="005C065B">
      <w:pPr>
        <w:widowControl w:val="0"/>
        <w:spacing w:line="240" w:lineRule="auto"/>
        <w:rPr>
          <w:b/>
          <w:sz w:val="24"/>
          <w:szCs w:val="24"/>
        </w:rPr>
      </w:pPr>
      <w:r>
        <w:rPr>
          <w:noProof/>
          <w:sz w:val="24"/>
          <w:szCs w:val="24"/>
          <w:lang w:val="en-NZ" w:eastAsia="zh-CN"/>
        </w:rPr>
        <w:lastRenderedPageBreak/>
        <w:drawing>
          <wp:inline distT="19050" distB="19050" distL="19050" distR="19050" wp14:anchorId="750A73B6" wp14:editId="2D060CDF">
            <wp:extent cx="1263650" cy="154813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263650" cy="1548130"/>
                    </a:xfrm>
                    <a:prstGeom prst="rect">
                      <a:avLst/>
                    </a:prstGeom>
                    <a:ln/>
                  </pic:spPr>
                </pic:pic>
              </a:graphicData>
            </a:graphic>
          </wp:inline>
        </w:drawing>
      </w:r>
      <w:r>
        <w:rPr>
          <w:b/>
          <w:sz w:val="24"/>
          <w:szCs w:val="24"/>
        </w:rPr>
        <w:t xml:space="preserve">SING 2022 Virtual Wānanga </w:t>
      </w:r>
      <w:proofErr w:type="spellStart"/>
      <w:r>
        <w:rPr>
          <w:b/>
          <w:sz w:val="24"/>
          <w:szCs w:val="24"/>
        </w:rPr>
        <w:t>Hōtaka</w:t>
      </w:r>
      <w:proofErr w:type="spellEnd"/>
      <w:r>
        <w:rPr>
          <w:b/>
          <w:sz w:val="24"/>
          <w:szCs w:val="24"/>
        </w:rPr>
        <w:t xml:space="preserve"> (Programme) </w:t>
      </w:r>
    </w:p>
    <w:p w14:paraId="49068B95" w14:textId="77777777" w:rsidR="000B3478" w:rsidRDefault="005C065B">
      <w:pPr>
        <w:widowControl w:val="0"/>
        <w:spacing w:before="253" w:line="240" w:lineRule="auto"/>
        <w:ind w:right="2682"/>
        <w:jc w:val="right"/>
        <w:rPr>
          <w:b/>
          <w:sz w:val="24"/>
          <w:szCs w:val="24"/>
        </w:rPr>
      </w:pPr>
      <w:proofErr w:type="spellStart"/>
      <w:r>
        <w:rPr>
          <w:b/>
          <w:sz w:val="24"/>
          <w:szCs w:val="24"/>
        </w:rPr>
        <w:t>Rāapa</w:t>
      </w:r>
      <w:proofErr w:type="spellEnd"/>
      <w:r>
        <w:rPr>
          <w:b/>
          <w:sz w:val="24"/>
          <w:szCs w:val="24"/>
        </w:rPr>
        <w:t xml:space="preserve"> (Wednesday), June 29, 2022 </w:t>
      </w:r>
    </w:p>
    <w:p w14:paraId="1B25A28E" w14:textId="77777777" w:rsidR="000B3478" w:rsidRDefault="005C065B">
      <w:pPr>
        <w:widowControl w:val="0"/>
        <w:spacing w:before="293" w:line="240" w:lineRule="auto"/>
        <w:ind w:right="1580"/>
        <w:jc w:val="right"/>
        <w:rPr>
          <w:b/>
          <w:sz w:val="24"/>
          <w:szCs w:val="24"/>
        </w:rPr>
      </w:pPr>
      <w:r>
        <w:rPr>
          <w:b/>
          <w:sz w:val="24"/>
          <w:szCs w:val="24"/>
        </w:rPr>
        <w:t xml:space="preserve">E </w:t>
      </w:r>
      <w:proofErr w:type="spellStart"/>
      <w:r>
        <w:rPr>
          <w:b/>
          <w:sz w:val="24"/>
          <w:szCs w:val="24"/>
        </w:rPr>
        <w:t>koekoe</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tūī</w:t>
      </w:r>
      <w:proofErr w:type="spellEnd"/>
      <w:r>
        <w:rPr>
          <w:b/>
          <w:sz w:val="24"/>
          <w:szCs w:val="24"/>
        </w:rPr>
        <w:t xml:space="preserve">, e </w:t>
      </w:r>
      <w:proofErr w:type="spellStart"/>
      <w:r>
        <w:rPr>
          <w:b/>
          <w:sz w:val="24"/>
          <w:szCs w:val="24"/>
        </w:rPr>
        <w:t>ketekete</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kākā</w:t>
      </w:r>
      <w:proofErr w:type="spellEnd"/>
      <w:r>
        <w:rPr>
          <w:b/>
          <w:sz w:val="24"/>
          <w:szCs w:val="24"/>
        </w:rPr>
        <w:t xml:space="preserve">, e </w:t>
      </w:r>
      <w:proofErr w:type="spellStart"/>
      <w:r>
        <w:rPr>
          <w:b/>
          <w:sz w:val="24"/>
          <w:szCs w:val="24"/>
        </w:rPr>
        <w:t>kūkū</w:t>
      </w:r>
      <w:proofErr w:type="spellEnd"/>
      <w:r>
        <w:rPr>
          <w:b/>
          <w:sz w:val="24"/>
          <w:szCs w:val="24"/>
        </w:rPr>
        <w:t xml:space="preserve"> </w:t>
      </w:r>
      <w:proofErr w:type="spellStart"/>
      <w:r>
        <w:rPr>
          <w:b/>
          <w:sz w:val="24"/>
          <w:szCs w:val="24"/>
        </w:rPr>
        <w:t>te</w:t>
      </w:r>
      <w:proofErr w:type="spellEnd"/>
      <w:r>
        <w:rPr>
          <w:b/>
          <w:sz w:val="24"/>
          <w:szCs w:val="24"/>
        </w:rPr>
        <w:t xml:space="preserve"> kereru</w:t>
      </w:r>
    </w:p>
    <w:tbl>
      <w:tblPr>
        <w:tblStyle w:val="a1"/>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3"/>
        <w:gridCol w:w="4253"/>
        <w:gridCol w:w="3122"/>
      </w:tblGrid>
      <w:tr w:rsidR="000B3478" w14:paraId="34595CF4" w14:textId="77777777" w:rsidTr="008C09EC">
        <w:trPr>
          <w:trHeight w:val="680"/>
        </w:trPr>
        <w:tc>
          <w:tcPr>
            <w:tcW w:w="1982" w:type="dxa"/>
            <w:shd w:val="clear" w:color="auto" w:fill="auto"/>
            <w:tcMar>
              <w:top w:w="100" w:type="dxa"/>
              <w:left w:w="100" w:type="dxa"/>
              <w:bottom w:w="100" w:type="dxa"/>
              <w:right w:w="100" w:type="dxa"/>
            </w:tcMar>
          </w:tcPr>
          <w:p w14:paraId="0DD9E9BF" w14:textId="77777777" w:rsidR="000B3478" w:rsidRDefault="005C065B">
            <w:pPr>
              <w:widowControl w:val="0"/>
              <w:spacing w:line="240" w:lineRule="auto"/>
              <w:jc w:val="center"/>
              <w:rPr>
                <w:b/>
                <w:sz w:val="24"/>
                <w:szCs w:val="24"/>
              </w:rPr>
            </w:pPr>
            <w:proofErr w:type="spellStart"/>
            <w:r>
              <w:rPr>
                <w:b/>
                <w:sz w:val="24"/>
                <w:szCs w:val="24"/>
              </w:rPr>
              <w:t>Āhea</w:t>
            </w:r>
            <w:proofErr w:type="spellEnd"/>
            <w:r>
              <w:rPr>
                <w:b/>
                <w:sz w:val="24"/>
                <w:szCs w:val="24"/>
              </w:rPr>
              <w:t xml:space="preserve"> (Time) </w:t>
            </w:r>
          </w:p>
        </w:tc>
        <w:tc>
          <w:tcPr>
            <w:tcW w:w="4253" w:type="dxa"/>
            <w:shd w:val="clear" w:color="auto" w:fill="auto"/>
            <w:tcMar>
              <w:top w:w="100" w:type="dxa"/>
              <w:left w:w="100" w:type="dxa"/>
              <w:bottom w:w="100" w:type="dxa"/>
              <w:right w:w="100" w:type="dxa"/>
            </w:tcMar>
          </w:tcPr>
          <w:p w14:paraId="7BE8F4C9" w14:textId="77777777" w:rsidR="000B3478" w:rsidRDefault="005C065B">
            <w:pPr>
              <w:widowControl w:val="0"/>
              <w:spacing w:line="240" w:lineRule="auto"/>
              <w:ind w:right="861"/>
              <w:jc w:val="right"/>
              <w:rPr>
                <w:b/>
                <w:sz w:val="24"/>
                <w:szCs w:val="24"/>
              </w:rPr>
            </w:pPr>
            <w:r>
              <w:rPr>
                <w:b/>
                <w:sz w:val="24"/>
                <w:szCs w:val="24"/>
              </w:rPr>
              <w:t xml:space="preserve">He aha? (Theme/topic) </w:t>
            </w:r>
          </w:p>
        </w:tc>
        <w:tc>
          <w:tcPr>
            <w:tcW w:w="3122" w:type="dxa"/>
            <w:shd w:val="clear" w:color="auto" w:fill="auto"/>
            <w:tcMar>
              <w:top w:w="100" w:type="dxa"/>
              <w:left w:w="100" w:type="dxa"/>
              <w:bottom w:w="100" w:type="dxa"/>
              <w:right w:w="100" w:type="dxa"/>
            </w:tcMar>
          </w:tcPr>
          <w:p w14:paraId="3303D043" w14:textId="77777777" w:rsidR="000B3478" w:rsidRDefault="005C065B">
            <w:pPr>
              <w:widowControl w:val="0"/>
              <w:spacing w:line="240" w:lineRule="auto"/>
              <w:jc w:val="center"/>
              <w:rPr>
                <w:b/>
                <w:sz w:val="24"/>
                <w:szCs w:val="24"/>
              </w:rPr>
            </w:pPr>
            <w:r>
              <w:rPr>
                <w:b/>
                <w:sz w:val="24"/>
                <w:szCs w:val="24"/>
              </w:rPr>
              <w:t xml:space="preserve">Ko </w:t>
            </w:r>
            <w:proofErr w:type="spellStart"/>
            <w:r>
              <w:rPr>
                <w:b/>
                <w:sz w:val="24"/>
                <w:szCs w:val="24"/>
              </w:rPr>
              <w:t>wai</w:t>
            </w:r>
            <w:proofErr w:type="spellEnd"/>
            <w:r>
              <w:rPr>
                <w:b/>
                <w:sz w:val="24"/>
                <w:szCs w:val="24"/>
              </w:rPr>
              <w:t>? (Speakers)</w:t>
            </w:r>
          </w:p>
        </w:tc>
      </w:tr>
      <w:tr w:rsidR="000B3478" w14:paraId="4E605738" w14:textId="77777777" w:rsidTr="008C09EC">
        <w:trPr>
          <w:trHeight w:val="2361"/>
        </w:trPr>
        <w:tc>
          <w:tcPr>
            <w:tcW w:w="1982" w:type="dxa"/>
            <w:shd w:val="clear" w:color="auto" w:fill="auto"/>
            <w:tcMar>
              <w:top w:w="100" w:type="dxa"/>
              <w:left w:w="100" w:type="dxa"/>
              <w:bottom w:w="100" w:type="dxa"/>
              <w:right w:w="100" w:type="dxa"/>
            </w:tcMar>
          </w:tcPr>
          <w:p w14:paraId="634FC279" w14:textId="77777777" w:rsidR="000B3478" w:rsidRDefault="005C065B">
            <w:pPr>
              <w:widowControl w:val="0"/>
              <w:spacing w:line="240" w:lineRule="auto"/>
              <w:jc w:val="center"/>
              <w:rPr>
                <w:sz w:val="24"/>
                <w:szCs w:val="24"/>
              </w:rPr>
            </w:pPr>
            <w:r>
              <w:rPr>
                <w:sz w:val="24"/>
                <w:szCs w:val="24"/>
              </w:rPr>
              <w:t xml:space="preserve">9:30 am - 1:00 pm </w:t>
            </w:r>
          </w:p>
        </w:tc>
        <w:tc>
          <w:tcPr>
            <w:tcW w:w="4253" w:type="dxa"/>
            <w:shd w:val="clear" w:color="auto" w:fill="auto"/>
            <w:tcMar>
              <w:top w:w="100" w:type="dxa"/>
              <w:left w:w="100" w:type="dxa"/>
              <w:bottom w:w="100" w:type="dxa"/>
              <w:right w:w="100" w:type="dxa"/>
            </w:tcMar>
          </w:tcPr>
          <w:p w14:paraId="05E480E4" w14:textId="77777777" w:rsidR="000B3478" w:rsidRDefault="005C065B">
            <w:pPr>
              <w:widowControl w:val="0"/>
              <w:spacing w:line="240" w:lineRule="auto"/>
              <w:jc w:val="center"/>
              <w:rPr>
                <w:b/>
                <w:sz w:val="24"/>
                <w:szCs w:val="24"/>
              </w:rPr>
            </w:pPr>
            <w:r>
              <w:rPr>
                <w:b/>
                <w:sz w:val="24"/>
                <w:szCs w:val="24"/>
              </w:rPr>
              <w:t xml:space="preserve">Finding needles in haystacks: </w:t>
            </w:r>
          </w:p>
          <w:p w14:paraId="2A3151A5" w14:textId="7615B08C" w:rsidR="000B3478" w:rsidRDefault="005C065B">
            <w:pPr>
              <w:widowControl w:val="0"/>
              <w:spacing w:before="36" w:line="259" w:lineRule="auto"/>
              <w:ind w:left="306" w:right="222"/>
              <w:jc w:val="center"/>
              <w:rPr>
                <w:b/>
                <w:sz w:val="24"/>
                <w:szCs w:val="24"/>
              </w:rPr>
            </w:pPr>
            <w:r>
              <w:rPr>
                <w:b/>
                <w:sz w:val="24"/>
                <w:szCs w:val="24"/>
              </w:rPr>
              <w:t>Detecti</w:t>
            </w:r>
            <w:r w:rsidR="008C09EC">
              <w:rPr>
                <w:b/>
                <w:sz w:val="24"/>
                <w:szCs w:val="24"/>
              </w:rPr>
              <w:t>ng pathogenic variants in whole</w:t>
            </w:r>
            <w:r>
              <w:rPr>
                <w:b/>
                <w:sz w:val="24"/>
                <w:szCs w:val="24"/>
              </w:rPr>
              <w:t xml:space="preserve"> genome sequences. </w:t>
            </w:r>
          </w:p>
          <w:p w14:paraId="4115DDDD" w14:textId="77777777" w:rsidR="000B3478" w:rsidRDefault="005C065B">
            <w:pPr>
              <w:widowControl w:val="0"/>
              <w:spacing w:before="290" w:line="240" w:lineRule="auto"/>
              <w:jc w:val="center"/>
              <w:rPr>
                <w:b/>
                <w:sz w:val="24"/>
                <w:szCs w:val="24"/>
              </w:rPr>
            </w:pPr>
            <w:r>
              <w:rPr>
                <w:sz w:val="24"/>
                <w:szCs w:val="24"/>
              </w:rPr>
              <w:t xml:space="preserve">Resources needed by attendees: </w:t>
            </w:r>
            <w:r>
              <w:rPr>
                <w:b/>
                <w:sz w:val="24"/>
                <w:szCs w:val="24"/>
              </w:rPr>
              <w:t xml:space="preserve">Excel </w:t>
            </w:r>
          </w:p>
          <w:p w14:paraId="7EED4697" w14:textId="1122D1B4" w:rsidR="000B3478" w:rsidRDefault="005C065B">
            <w:pPr>
              <w:widowControl w:val="0"/>
              <w:spacing w:before="296" w:line="260" w:lineRule="auto"/>
              <w:ind w:left="198" w:right="116"/>
              <w:jc w:val="center"/>
              <w:rPr>
                <w:sz w:val="24"/>
                <w:szCs w:val="24"/>
              </w:rPr>
            </w:pPr>
            <w:r>
              <w:rPr>
                <w:sz w:val="24"/>
                <w:szCs w:val="24"/>
              </w:rPr>
              <w:t>Note due to limi</w:t>
            </w:r>
            <w:r w:rsidR="008C09EC">
              <w:rPr>
                <w:sz w:val="24"/>
                <w:szCs w:val="24"/>
              </w:rPr>
              <w:t xml:space="preserve">ted capacity this is an intern </w:t>
            </w:r>
            <w:r>
              <w:rPr>
                <w:sz w:val="24"/>
                <w:szCs w:val="24"/>
              </w:rPr>
              <w:t>only session.</w:t>
            </w:r>
          </w:p>
        </w:tc>
        <w:tc>
          <w:tcPr>
            <w:tcW w:w="3122" w:type="dxa"/>
            <w:shd w:val="clear" w:color="auto" w:fill="auto"/>
            <w:tcMar>
              <w:top w:w="100" w:type="dxa"/>
              <w:left w:w="100" w:type="dxa"/>
              <w:bottom w:w="100" w:type="dxa"/>
              <w:right w:w="100" w:type="dxa"/>
            </w:tcMar>
          </w:tcPr>
          <w:p w14:paraId="6FBA10DA" w14:textId="77777777" w:rsidR="000B3478" w:rsidRDefault="000B3478">
            <w:pPr>
              <w:widowControl w:val="0"/>
              <w:spacing w:line="534" w:lineRule="auto"/>
              <w:ind w:left="91" w:right="92"/>
              <w:jc w:val="center"/>
              <w:rPr>
                <w:sz w:val="24"/>
                <w:szCs w:val="24"/>
              </w:rPr>
            </w:pPr>
          </w:p>
          <w:p w14:paraId="50258117" w14:textId="77777777" w:rsidR="000B3478" w:rsidRDefault="000B3478">
            <w:pPr>
              <w:widowControl w:val="0"/>
              <w:spacing w:line="534" w:lineRule="auto"/>
              <w:ind w:left="91" w:right="92"/>
              <w:jc w:val="center"/>
              <w:rPr>
                <w:sz w:val="24"/>
                <w:szCs w:val="24"/>
              </w:rPr>
            </w:pPr>
          </w:p>
          <w:p w14:paraId="49D63FF9" w14:textId="72063B64" w:rsidR="000B3478" w:rsidRDefault="008C09EC">
            <w:pPr>
              <w:widowControl w:val="0"/>
              <w:spacing w:line="534" w:lineRule="auto"/>
              <w:ind w:left="91" w:right="92"/>
              <w:jc w:val="center"/>
              <w:rPr>
                <w:sz w:val="24"/>
                <w:szCs w:val="24"/>
              </w:rPr>
            </w:pPr>
            <w:r>
              <w:rPr>
                <w:sz w:val="24"/>
                <w:szCs w:val="24"/>
              </w:rPr>
              <w:t>Assoc Prof</w:t>
            </w:r>
            <w:r w:rsidR="005C065B">
              <w:rPr>
                <w:sz w:val="24"/>
                <w:szCs w:val="24"/>
              </w:rPr>
              <w:t xml:space="preserve"> Phillip Wilcox </w:t>
            </w:r>
          </w:p>
          <w:p w14:paraId="3B610D85" w14:textId="2EA514ED" w:rsidR="000B3478" w:rsidRDefault="008C09EC">
            <w:pPr>
              <w:widowControl w:val="0"/>
              <w:spacing w:line="534" w:lineRule="auto"/>
              <w:ind w:left="91" w:right="92"/>
              <w:jc w:val="center"/>
              <w:rPr>
                <w:sz w:val="24"/>
                <w:szCs w:val="24"/>
              </w:rPr>
            </w:pPr>
            <w:r>
              <w:rPr>
                <w:sz w:val="24"/>
                <w:szCs w:val="24"/>
              </w:rPr>
              <w:t>Prof</w:t>
            </w:r>
            <w:r w:rsidR="005C065B">
              <w:rPr>
                <w:sz w:val="24"/>
                <w:szCs w:val="24"/>
              </w:rPr>
              <w:t xml:space="preserve"> Stephen Robertson </w:t>
            </w:r>
          </w:p>
          <w:p w14:paraId="15508DE5" w14:textId="77777777" w:rsidR="000B3478" w:rsidRDefault="005C065B">
            <w:pPr>
              <w:widowControl w:val="0"/>
              <w:spacing w:line="534" w:lineRule="auto"/>
              <w:ind w:left="91" w:right="92"/>
              <w:jc w:val="center"/>
              <w:rPr>
                <w:sz w:val="24"/>
                <w:szCs w:val="24"/>
              </w:rPr>
            </w:pPr>
            <w:r>
              <w:rPr>
                <w:sz w:val="24"/>
                <w:szCs w:val="24"/>
              </w:rPr>
              <w:t>Dr David Markie</w:t>
            </w:r>
          </w:p>
        </w:tc>
      </w:tr>
      <w:tr w:rsidR="000B3478" w14:paraId="625417FB" w14:textId="77777777" w:rsidTr="008C09EC">
        <w:trPr>
          <w:trHeight w:val="2551"/>
        </w:trPr>
        <w:tc>
          <w:tcPr>
            <w:tcW w:w="1982" w:type="dxa"/>
            <w:shd w:val="clear" w:color="auto" w:fill="auto"/>
            <w:tcMar>
              <w:top w:w="100" w:type="dxa"/>
              <w:left w:w="100" w:type="dxa"/>
              <w:bottom w:w="100" w:type="dxa"/>
              <w:right w:w="100" w:type="dxa"/>
            </w:tcMar>
          </w:tcPr>
          <w:p w14:paraId="60FECEB1" w14:textId="77777777" w:rsidR="000B3478" w:rsidRDefault="005C065B">
            <w:pPr>
              <w:widowControl w:val="0"/>
              <w:spacing w:line="240" w:lineRule="auto"/>
              <w:jc w:val="center"/>
              <w:rPr>
                <w:sz w:val="24"/>
                <w:szCs w:val="24"/>
              </w:rPr>
            </w:pPr>
            <w:r>
              <w:rPr>
                <w:sz w:val="24"/>
                <w:szCs w:val="24"/>
              </w:rPr>
              <w:t xml:space="preserve">2:30 pm - 4:00 pm </w:t>
            </w:r>
          </w:p>
        </w:tc>
        <w:tc>
          <w:tcPr>
            <w:tcW w:w="4253" w:type="dxa"/>
            <w:shd w:val="clear" w:color="auto" w:fill="auto"/>
            <w:tcMar>
              <w:top w:w="100" w:type="dxa"/>
              <w:left w:w="100" w:type="dxa"/>
              <w:bottom w:w="100" w:type="dxa"/>
              <w:right w:w="100" w:type="dxa"/>
            </w:tcMar>
          </w:tcPr>
          <w:p w14:paraId="2A4C43DA" w14:textId="77777777" w:rsidR="000B3478" w:rsidRDefault="005C065B">
            <w:pPr>
              <w:widowControl w:val="0"/>
              <w:spacing w:line="240" w:lineRule="auto"/>
              <w:jc w:val="center"/>
              <w:rPr>
                <w:b/>
                <w:sz w:val="24"/>
                <w:szCs w:val="24"/>
              </w:rPr>
            </w:pPr>
            <w:r>
              <w:rPr>
                <w:b/>
                <w:sz w:val="24"/>
                <w:szCs w:val="24"/>
              </w:rPr>
              <w:t xml:space="preserve">For Indigenous, By Indigenous </w:t>
            </w:r>
          </w:p>
          <w:p w14:paraId="4AD3DD15" w14:textId="77777777" w:rsidR="000B3478" w:rsidRDefault="005C065B">
            <w:pPr>
              <w:widowControl w:val="0"/>
              <w:spacing w:before="26" w:line="240" w:lineRule="auto"/>
              <w:jc w:val="center"/>
              <w:rPr>
                <w:b/>
                <w:sz w:val="24"/>
                <w:szCs w:val="24"/>
              </w:rPr>
            </w:pPr>
            <w:r>
              <w:rPr>
                <w:b/>
                <w:sz w:val="24"/>
                <w:szCs w:val="24"/>
              </w:rPr>
              <w:t xml:space="preserve">(SING Consortium) </w:t>
            </w:r>
          </w:p>
          <w:p w14:paraId="3CD55522" w14:textId="77777777" w:rsidR="000B3478" w:rsidRDefault="005C065B">
            <w:pPr>
              <w:widowControl w:val="0"/>
              <w:spacing w:before="296" w:line="270" w:lineRule="auto"/>
              <w:ind w:left="511" w:right="487"/>
              <w:jc w:val="center"/>
              <w:rPr>
                <w:sz w:val="24"/>
                <w:szCs w:val="24"/>
              </w:rPr>
            </w:pPr>
            <w:r>
              <w:rPr>
                <w:sz w:val="24"/>
                <w:szCs w:val="24"/>
              </w:rPr>
              <w:t xml:space="preserve">Short video: Indigenous at every step Discussion </w:t>
            </w:r>
          </w:p>
          <w:p w14:paraId="5F2FBF68" w14:textId="77777777" w:rsidR="000B3478" w:rsidRDefault="005C065B">
            <w:pPr>
              <w:widowControl w:val="0"/>
              <w:spacing w:before="271" w:line="240" w:lineRule="auto"/>
              <w:jc w:val="center"/>
              <w:rPr>
                <w:sz w:val="24"/>
                <w:szCs w:val="24"/>
              </w:rPr>
            </w:pPr>
            <w:r>
              <w:rPr>
                <w:sz w:val="24"/>
                <w:szCs w:val="24"/>
              </w:rPr>
              <w:t xml:space="preserve">Short video: Indigenous at the table </w:t>
            </w:r>
          </w:p>
          <w:p w14:paraId="45CEF29D" w14:textId="77777777" w:rsidR="000B3478" w:rsidRDefault="005C065B">
            <w:pPr>
              <w:widowControl w:val="0"/>
              <w:spacing w:before="37" w:line="240" w:lineRule="auto"/>
              <w:jc w:val="center"/>
              <w:rPr>
                <w:sz w:val="24"/>
                <w:szCs w:val="24"/>
              </w:rPr>
            </w:pPr>
            <w:r>
              <w:rPr>
                <w:sz w:val="24"/>
                <w:szCs w:val="24"/>
              </w:rPr>
              <w:t>Discussion</w:t>
            </w:r>
          </w:p>
        </w:tc>
        <w:tc>
          <w:tcPr>
            <w:tcW w:w="3122" w:type="dxa"/>
            <w:shd w:val="clear" w:color="auto" w:fill="auto"/>
            <w:tcMar>
              <w:top w:w="100" w:type="dxa"/>
              <w:left w:w="100" w:type="dxa"/>
              <w:bottom w:w="100" w:type="dxa"/>
              <w:right w:w="100" w:type="dxa"/>
            </w:tcMar>
          </w:tcPr>
          <w:p w14:paraId="2F3E5836" w14:textId="77777777" w:rsidR="000B3478" w:rsidRDefault="000B3478">
            <w:pPr>
              <w:widowControl w:val="0"/>
              <w:spacing w:line="240" w:lineRule="auto"/>
              <w:jc w:val="center"/>
              <w:rPr>
                <w:sz w:val="24"/>
                <w:szCs w:val="24"/>
              </w:rPr>
            </w:pPr>
          </w:p>
          <w:p w14:paraId="05CAEE08" w14:textId="77777777" w:rsidR="000B3478" w:rsidRDefault="000B3478">
            <w:pPr>
              <w:widowControl w:val="0"/>
              <w:spacing w:line="240" w:lineRule="auto"/>
              <w:jc w:val="center"/>
              <w:rPr>
                <w:sz w:val="24"/>
                <w:szCs w:val="24"/>
              </w:rPr>
            </w:pPr>
          </w:p>
          <w:p w14:paraId="551A5749" w14:textId="77777777" w:rsidR="000B3478" w:rsidRDefault="000B3478">
            <w:pPr>
              <w:widowControl w:val="0"/>
              <w:spacing w:line="240" w:lineRule="auto"/>
              <w:jc w:val="center"/>
              <w:rPr>
                <w:sz w:val="24"/>
                <w:szCs w:val="24"/>
              </w:rPr>
            </w:pPr>
          </w:p>
          <w:p w14:paraId="6E937611" w14:textId="77777777" w:rsidR="000B3478" w:rsidRDefault="005C065B">
            <w:pPr>
              <w:widowControl w:val="0"/>
              <w:spacing w:line="240" w:lineRule="auto"/>
              <w:jc w:val="center"/>
              <w:rPr>
                <w:sz w:val="24"/>
                <w:szCs w:val="24"/>
              </w:rPr>
            </w:pPr>
            <w:r>
              <w:rPr>
                <w:sz w:val="24"/>
                <w:szCs w:val="24"/>
              </w:rPr>
              <w:t xml:space="preserve">Dr </w:t>
            </w:r>
            <w:proofErr w:type="spellStart"/>
            <w:r>
              <w:rPr>
                <w:sz w:val="24"/>
                <w:szCs w:val="24"/>
              </w:rPr>
              <w:t>Kimiora</w:t>
            </w:r>
            <w:proofErr w:type="spellEnd"/>
            <w:r>
              <w:rPr>
                <w:sz w:val="24"/>
                <w:szCs w:val="24"/>
              </w:rPr>
              <w:t xml:space="preserve"> Henare </w:t>
            </w:r>
          </w:p>
          <w:p w14:paraId="2A254F41" w14:textId="77777777" w:rsidR="000B3478" w:rsidRDefault="005C065B">
            <w:pPr>
              <w:widowControl w:val="0"/>
              <w:spacing w:before="296" w:line="240" w:lineRule="auto"/>
              <w:jc w:val="center"/>
              <w:rPr>
                <w:sz w:val="24"/>
                <w:szCs w:val="24"/>
              </w:rPr>
            </w:pPr>
            <w:r>
              <w:rPr>
                <w:sz w:val="24"/>
                <w:szCs w:val="24"/>
              </w:rPr>
              <w:t xml:space="preserve">Dr </w:t>
            </w:r>
            <w:proofErr w:type="spellStart"/>
            <w:r>
              <w:rPr>
                <w:sz w:val="24"/>
                <w:szCs w:val="24"/>
              </w:rPr>
              <w:t>Keolu</w:t>
            </w:r>
            <w:proofErr w:type="spellEnd"/>
            <w:r>
              <w:rPr>
                <w:sz w:val="24"/>
                <w:szCs w:val="24"/>
              </w:rPr>
              <w:t xml:space="preserve"> Fox (SING USA) </w:t>
            </w:r>
          </w:p>
          <w:p w14:paraId="608ED37C" w14:textId="3AE72DAA" w:rsidR="000B3478" w:rsidRDefault="008C09EC" w:rsidP="008C09EC">
            <w:pPr>
              <w:widowControl w:val="0"/>
              <w:spacing w:before="297" w:line="269" w:lineRule="auto"/>
              <w:ind w:left="258" w:right="237"/>
              <w:jc w:val="center"/>
              <w:rPr>
                <w:sz w:val="24"/>
                <w:szCs w:val="24"/>
              </w:rPr>
            </w:pPr>
            <w:r>
              <w:rPr>
                <w:sz w:val="24"/>
                <w:szCs w:val="24"/>
              </w:rPr>
              <w:t>Prof</w:t>
            </w:r>
            <w:r w:rsidR="005C065B">
              <w:rPr>
                <w:sz w:val="24"/>
                <w:szCs w:val="24"/>
              </w:rPr>
              <w:t xml:space="preserve"> Nadine Caron (SING Canada) </w:t>
            </w:r>
          </w:p>
        </w:tc>
      </w:tr>
    </w:tbl>
    <w:p w14:paraId="4F28F384" w14:textId="58D7D002" w:rsidR="000B3478" w:rsidRDefault="000B3478">
      <w:pPr>
        <w:widowControl w:val="0"/>
        <w:rPr>
          <w:sz w:val="24"/>
          <w:szCs w:val="24"/>
        </w:rPr>
      </w:pPr>
    </w:p>
    <w:p w14:paraId="6A53CF37" w14:textId="77777777" w:rsidR="0018504D" w:rsidRDefault="0018504D">
      <w:pPr>
        <w:widowControl w:val="0"/>
        <w:rPr>
          <w:sz w:val="24"/>
          <w:szCs w:val="24"/>
        </w:rPr>
      </w:pPr>
    </w:p>
    <w:p w14:paraId="7112E80A" w14:textId="77777777" w:rsidR="000B3478" w:rsidRDefault="000B3478">
      <w:pPr>
        <w:widowControl w:val="0"/>
        <w:rPr>
          <w:sz w:val="24"/>
          <w:szCs w:val="24"/>
        </w:rPr>
      </w:pPr>
    </w:p>
    <w:p w14:paraId="7D5CC6B5" w14:textId="77777777" w:rsidR="000B3478" w:rsidRDefault="005C065B">
      <w:pPr>
        <w:widowControl w:val="0"/>
        <w:spacing w:line="240" w:lineRule="auto"/>
        <w:rPr>
          <w:b/>
          <w:sz w:val="24"/>
          <w:szCs w:val="24"/>
        </w:rPr>
      </w:pPr>
      <w:r>
        <w:rPr>
          <w:noProof/>
          <w:sz w:val="24"/>
          <w:szCs w:val="24"/>
          <w:lang w:val="en-NZ" w:eastAsia="zh-CN"/>
        </w:rPr>
        <w:lastRenderedPageBreak/>
        <w:drawing>
          <wp:inline distT="19050" distB="19050" distL="19050" distR="19050" wp14:anchorId="5C28954F" wp14:editId="1BF4F0C9">
            <wp:extent cx="1263650" cy="154813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263650" cy="1548130"/>
                    </a:xfrm>
                    <a:prstGeom prst="rect">
                      <a:avLst/>
                    </a:prstGeom>
                    <a:ln/>
                  </pic:spPr>
                </pic:pic>
              </a:graphicData>
            </a:graphic>
          </wp:inline>
        </w:drawing>
      </w:r>
      <w:r>
        <w:rPr>
          <w:b/>
          <w:sz w:val="24"/>
          <w:szCs w:val="24"/>
        </w:rPr>
        <w:t xml:space="preserve">SING 2022 Virtual Wānanga </w:t>
      </w:r>
      <w:proofErr w:type="spellStart"/>
      <w:r>
        <w:rPr>
          <w:b/>
          <w:sz w:val="24"/>
          <w:szCs w:val="24"/>
        </w:rPr>
        <w:t>Hōtaka</w:t>
      </w:r>
      <w:proofErr w:type="spellEnd"/>
      <w:r>
        <w:rPr>
          <w:b/>
          <w:sz w:val="24"/>
          <w:szCs w:val="24"/>
        </w:rPr>
        <w:t xml:space="preserve"> (Programme) </w:t>
      </w:r>
    </w:p>
    <w:p w14:paraId="13C03D9E" w14:textId="77777777" w:rsidR="000B3478" w:rsidRDefault="005C065B">
      <w:pPr>
        <w:widowControl w:val="0"/>
        <w:spacing w:before="253" w:line="240" w:lineRule="auto"/>
        <w:ind w:right="3062"/>
        <w:jc w:val="right"/>
        <w:rPr>
          <w:b/>
          <w:sz w:val="24"/>
          <w:szCs w:val="24"/>
        </w:rPr>
      </w:pPr>
      <w:proofErr w:type="spellStart"/>
      <w:r>
        <w:rPr>
          <w:b/>
          <w:sz w:val="24"/>
          <w:szCs w:val="24"/>
        </w:rPr>
        <w:t>Rāmere</w:t>
      </w:r>
      <w:proofErr w:type="spellEnd"/>
      <w:r>
        <w:rPr>
          <w:b/>
          <w:sz w:val="24"/>
          <w:szCs w:val="24"/>
        </w:rPr>
        <w:t xml:space="preserve"> (Friday), July 1, 2022 </w:t>
      </w:r>
    </w:p>
    <w:p w14:paraId="51087FAF" w14:textId="77777777" w:rsidR="000B3478" w:rsidRDefault="005C065B">
      <w:pPr>
        <w:widowControl w:val="0"/>
        <w:spacing w:before="293" w:line="240" w:lineRule="auto"/>
        <w:ind w:right="3062"/>
        <w:jc w:val="right"/>
        <w:rPr>
          <w:b/>
          <w:sz w:val="24"/>
          <w:szCs w:val="24"/>
        </w:rPr>
      </w:pPr>
      <w:proofErr w:type="spellStart"/>
      <w:r>
        <w:rPr>
          <w:b/>
          <w:sz w:val="24"/>
          <w:szCs w:val="24"/>
        </w:rPr>
        <w:t>Poipoia</w:t>
      </w:r>
      <w:proofErr w:type="spellEnd"/>
      <w:r>
        <w:rPr>
          <w:b/>
          <w:sz w:val="24"/>
          <w:szCs w:val="24"/>
        </w:rPr>
        <w:t xml:space="preserve"> </w:t>
      </w:r>
      <w:proofErr w:type="spellStart"/>
      <w:r>
        <w:rPr>
          <w:b/>
          <w:sz w:val="24"/>
          <w:szCs w:val="24"/>
        </w:rPr>
        <w:t>te</w:t>
      </w:r>
      <w:proofErr w:type="spellEnd"/>
      <w:r>
        <w:rPr>
          <w:b/>
          <w:sz w:val="24"/>
          <w:szCs w:val="24"/>
        </w:rPr>
        <w:t xml:space="preserve"> </w:t>
      </w:r>
      <w:proofErr w:type="spellStart"/>
      <w:r>
        <w:rPr>
          <w:b/>
          <w:sz w:val="24"/>
          <w:szCs w:val="24"/>
        </w:rPr>
        <w:t>kākano</w:t>
      </w:r>
      <w:proofErr w:type="spellEnd"/>
      <w:r>
        <w:rPr>
          <w:b/>
          <w:sz w:val="24"/>
          <w:szCs w:val="24"/>
        </w:rPr>
        <w:t xml:space="preserve"> </w:t>
      </w:r>
      <w:proofErr w:type="spellStart"/>
      <w:r>
        <w:rPr>
          <w:b/>
          <w:sz w:val="24"/>
          <w:szCs w:val="24"/>
        </w:rPr>
        <w:t>kia</w:t>
      </w:r>
      <w:proofErr w:type="spellEnd"/>
      <w:r>
        <w:rPr>
          <w:b/>
          <w:sz w:val="24"/>
          <w:szCs w:val="24"/>
        </w:rPr>
        <w:t xml:space="preserve"> </w:t>
      </w:r>
      <w:proofErr w:type="spellStart"/>
      <w:r>
        <w:rPr>
          <w:b/>
          <w:sz w:val="24"/>
          <w:szCs w:val="24"/>
        </w:rPr>
        <w:t>puāwai</w:t>
      </w:r>
      <w:proofErr w:type="spellEnd"/>
    </w:p>
    <w:tbl>
      <w:tblPr>
        <w:tblStyle w:val="a2"/>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3"/>
        <w:gridCol w:w="4113"/>
        <w:gridCol w:w="3122"/>
      </w:tblGrid>
      <w:tr w:rsidR="000B3478" w14:paraId="5E539463" w14:textId="77777777" w:rsidTr="008C09EC">
        <w:trPr>
          <w:trHeight w:val="670"/>
        </w:trPr>
        <w:tc>
          <w:tcPr>
            <w:tcW w:w="2122" w:type="dxa"/>
            <w:shd w:val="clear" w:color="auto" w:fill="auto"/>
            <w:tcMar>
              <w:top w:w="100" w:type="dxa"/>
              <w:left w:w="100" w:type="dxa"/>
              <w:bottom w:w="100" w:type="dxa"/>
              <w:right w:w="100" w:type="dxa"/>
            </w:tcMar>
          </w:tcPr>
          <w:p w14:paraId="4E1739A2" w14:textId="77777777" w:rsidR="000B3478" w:rsidRDefault="005C065B">
            <w:pPr>
              <w:widowControl w:val="0"/>
              <w:spacing w:line="240" w:lineRule="auto"/>
              <w:jc w:val="center"/>
              <w:rPr>
                <w:b/>
                <w:sz w:val="24"/>
                <w:szCs w:val="24"/>
              </w:rPr>
            </w:pPr>
            <w:proofErr w:type="spellStart"/>
            <w:r>
              <w:rPr>
                <w:b/>
                <w:sz w:val="24"/>
                <w:szCs w:val="24"/>
              </w:rPr>
              <w:t>Āhea</w:t>
            </w:r>
            <w:proofErr w:type="spellEnd"/>
            <w:r>
              <w:rPr>
                <w:b/>
                <w:sz w:val="24"/>
                <w:szCs w:val="24"/>
              </w:rPr>
              <w:t xml:space="preserve"> (Time) </w:t>
            </w:r>
          </w:p>
        </w:tc>
        <w:tc>
          <w:tcPr>
            <w:tcW w:w="4113" w:type="dxa"/>
            <w:shd w:val="clear" w:color="auto" w:fill="auto"/>
            <w:tcMar>
              <w:top w:w="100" w:type="dxa"/>
              <w:left w:w="100" w:type="dxa"/>
              <w:bottom w:w="100" w:type="dxa"/>
              <w:right w:w="100" w:type="dxa"/>
            </w:tcMar>
          </w:tcPr>
          <w:p w14:paraId="6C0AEC9E" w14:textId="77777777" w:rsidR="000B3478" w:rsidRDefault="005C065B">
            <w:pPr>
              <w:widowControl w:val="0"/>
              <w:spacing w:line="240" w:lineRule="auto"/>
              <w:ind w:right="789"/>
              <w:jc w:val="right"/>
              <w:rPr>
                <w:b/>
                <w:sz w:val="24"/>
                <w:szCs w:val="24"/>
              </w:rPr>
            </w:pPr>
            <w:r>
              <w:rPr>
                <w:b/>
                <w:sz w:val="24"/>
                <w:szCs w:val="24"/>
              </w:rPr>
              <w:t xml:space="preserve">He aha? (Theme/topic) </w:t>
            </w:r>
          </w:p>
        </w:tc>
        <w:tc>
          <w:tcPr>
            <w:tcW w:w="3122" w:type="dxa"/>
            <w:shd w:val="clear" w:color="auto" w:fill="auto"/>
            <w:tcMar>
              <w:top w:w="100" w:type="dxa"/>
              <w:left w:w="100" w:type="dxa"/>
              <w:bottom w:w="100" w:type="dxa"/>
              <w:right w:w="100" w:type="dxa"/>
            </w:tcMar>
          </w:tcPr>
          <w:p w14:paraId="7A245165" w14:textId="77777777" w:rsidR="000B3478" w:rsidRDefault="005C065B">
            <w:pPr>
              <w:widowControl w:val="0"/>
              <w:spacing w:line="240" w:lineRule="auto"/>
              <w:jc w:val="center"/>
              <w:rPr>
                <w:b/>
                <w:sz w:val="24"/>
                <w:szCs w:val="24"/>
              </w:rPr>
            </w:pPr>
            <w:r>
              <w:rPr>
                <w:b/>
                <w:sz w:val="24"/>
                <w:szCs w:val="24"/>
              </w:rPr>
              <w:t xml:space="preserve">Ko </w:t>
            </w:r>
            <w:proofErr w:type="spellStart"/>
            <w:r>
              <w:rPr>
                <w:b/>
                <w:sz w:val="24"/>
                <w:szCs w:val="24"/>
              </w:rPr>
              <w:t>wai</w:t>
            </w:r>
            <w:proofErr w:type="spellEnd"/>
            <w:r>
              <w:rPr>
                <w:b/>
                <w:sz w:val="24"/>
                <w:szCs w:val="24"/>
              </w:rPr>
              <w:t>? (Speakers)</w:t>
            </w:r>
          </w:p>
        </w:tc>
      </w:tr>
      <w:tr w:rsidR="000B3478" w14:paraId="7FA2DDC3" w14:textId="77777777" w:rsidTr="008C09EC">
        <w:trPr>
          <w:trHeight w:val="1140"/>
        </w:trPr>
        <w:tc>
          <w:tcPr>
            <w:tcW w:w="2122" w:type="dxa"/>
            <w:shd w:val="clear" w:color="auto" w:fill="auto"/>
            <w:tcMar>
              <w:top w:w="100" w:type="dxa"/>
              <w:left w:w="100" w:type="dxa"/>
              <w:bottom w:w="100" w:type="dxa"/>
              <w:right w:w="100" w:type="dxa"/>
            </w:tcMar>
          </w:tcPr>
          <w:p w14:paraId="47708E2E" w14:textId="77777777" w:rsidR="000B3478" w:rsidRDefault="005C065B">
            <w:pPr>
              <w:widowControl w:val="0"/>
              <w:spacing w:line="240" w:lineRule="auto"/>
              <w:jc w:val="center"/>
              <w:rPr>
                <w:sz w:val="24"/>
                <w:szCs w:val="24"/>
              </w:rPr>
            </w:pPr>
            <w:r>
              <w:rPr>
                <w:sz w:val="24"/>
                <w:szCs w:val="24"/>
              </w:rPr>
              <w:t xml:space="preserve">9:30 am - 11:00 am </w:t>
            </w:r>
          </w:p>
        </w:tc>
        <w:tc>
          <w:tcPr>
            <w:tcW w:w="4113" w:type="dxa"/>
            <w:shd w:val="clear" w:color="auto" w:fill="auto"/>
            <w:tcMar>
              <w:top w:w="100" w:type="dxa"/>
              <w:left w:w="100" w:type="dxa"/>
              <w:bottom w:w="100" w:type="dxa"/>
              <w:right w:w="100" w:type="dxa"/>
            </w:tcMar>
          </w:tcPr>
          <w:p w14:paraId="440B49FC" w14:textId="77777777" w:rsidR="000B3478" w:rsidRDefault="005C065B">
            <w:pPr>
              <w:widowControl w:val="0"/>
              <w:spacing w:line="259" w:lineRule="auto"/>
              <w:ind w:left="237" w:right="157"/>
              <w:jc w:val="center"/>
              <w:rPr>
                <w:b/>
                <w:sz w:val="24"/>
                <w:szCs w:val="24"/>
              </w:rPr>
            </w:pPr>
            <w:r>
              <w:rPr>
                <w:b/>
                <w:sz w:val="24"/>
                <w:szCs w:val="24"/>
              </w:rPr>
              <w:t xml:space="preserve">Culturally and ethically informed study  design: </w:t>
            </w:r>
          </w:p>
          <w:p w14:paraId="00222922" w14:textId="77777777" w:rsidR="000B3478" w:rsidRDefault="005C065B">
            <w:pPr>
              <w:widowControl w:val="0"/>
              <w:spacing w:before="20" w:line="240" w:lineRule="auto"/>
              <w:jc w:val="center"/>
              <w:rPr>
                <w:sz w:val="24"/>
                <w:szCs w:val="24"/>
              </w:rPr>
            </w:pPr>
            <w:r>
              <w:rPr>
                <w:sz w:val="24"/>
                <w:szCs w:val="24"/>
              </w:rPr>
              <w:t>What does good research look like?</w:t>
            </w:r>
          </w:p>
        </w:tc>
        <w:tc>
          <w:tcPr>
            <w:tcW w:w="3122" w:type="dxa"/>
            <w:shd w:val="clear" w:color="auto" w:fill="auto"/>
            <w:tcMar>
              <w:top w:w="100" w:type="dxa"/>
              <w:left w:w="100" w:type="dxa"/>
              <w:bottom w:w="100" w:type="dxa"/>
              <w:right w:w="100" w:type="dxa"/>
            </w:tcMar>
          </w:tcPr>
          <w:p w14:paraId="3990B600" w14:textId="77777777" w:rsidR="000B3478" w:rsidRDefault="005C065B">
            <w:pPr>
              <w:widowControl w:val="0"/>
              <w:spacing w:line="240" w:lineRule="auto"/>
              <w:jc w:val="center"/>
              <w:rPr>
                <w:sz w:val="24"/>
                <w:szCs w:val="24"/>
              </w:rPr>
            </w:pPr>
            <w:r>
              <w:rPr>
                <w:sz w:val="24"/>
                <w:szCs w:val="24"/>
              </w:rPr>
              <w:t xml:space="preserve">Dr </w:t>
            </w:r>
            <w:proofErr w:type="spellStart"/>
            <w:r>
              <w:rPr>
                <w:sz w:val="24"/>
                <w:szCs w:val="24"/>
              </w:rPr>
              <w:t>Kimiora</w:t>
            </w:r>
            <w:proofErr w:type="spellEnd"/>
            <w:r>
              <w:rPr>
                <w:sz w:val="24"/>
                <w:szCs w:val="24"/>
              </w:rPr>
              <w:t xml:space="preserve"> Henare</w:t>
            </w:r>
          </w:p>
        </w:tc>
      </w:tr>
      <w:tr w:rsidR="000B3478" w14:paraId="54967EDC" w14:textId="77777777" w:rsidTr="008C09EC">
        <w:trPr>
          <w:trHeight w:val="850"/>
        </w:trPr>
        <w:tc>
          <w:tcPr>
            <w:tcW w:w="2122" w:type="dxa"/>
            <w:shd w:val="clear" w:color="auto" w:fill="auto"/>
            <w:tcMar>
              <w:top w:w="100" w:type="dxa"/>
              <w:left w:w="100" w:type="dxa"/>
              <w:bottom w:w="100" w:type="dxa"/>
              <w:right w:w="100" w:type="dxa"/>
            </w:tcMar>
          </w:tcPr>
          <w:p w14:paraId="2622802C" w14:textId="77777777" w:rsidR="000B3478" w:rsidRDefault="005C065B">
            <w:pPr>
              <w:widowControl w:val="0"/>
              <w:spacing w:line="240" w:lineRule="auto"/>
              <w:jc w:val="center"/>
              <w:rPr>
                <w:sz w:val="24"/>
                <w:szCs w:val="24"/>
              </w:rPr>
            </w:pPr>
            <w:r>
              <w:rPr>
                <w:sz w:val="24"/>
                <w:szCs w:val="24"/>
              </w:rPr>
              <w:t xml:space="preserve">12 noon – 1:30 pm </w:t>
            </w:r>
          </w:p>
        </w:tc>
        <w:tc>
          <w:tcPr>
            <w:tcW w:w="4113" w:type="dxa"/>
            <w:shd w:val="clear" w:color="auto" w:fill="auto"/>
            <w:tcMar>
              <w:top w:w="100" w:type="dxa"/>
              <w:left w:w="100" w:type="dxa"/>
              <w:bottom w:w="100" w:type="dxa"/>
              <w:right w:w="100" w:type="dxa"/>
            </w:tcMar>
          </w:tcPr>
          <w:p w14:paraId="149BD50E" w14:textId="77777777" w:rsidR="000B3478" w:rsidRDefault="005C065B">
            <w:pPr>
              <w:widowControl w:val="0"/>
              <w:spacing w:line="240" w:lineRule="auto"/>
              <w:jc w:val="center"/>
              <w:rPr>
                <w:b/>
                <w:sz w:val="24"/>
                <w:szCs w:val="24"/>
              </w:rPr>
            </w:pPr>
            <w:proofErr w:type="spellStart"/>
            <w:r>
              <w:rPr>
                <w:b/>
                <w:sz w:val="24"/>
                <w:szCs w:val="24"/>
              </w:rPr>
              <w:t>Te</w:t>
            </w:r>
            <w:proofErr w:type="spellEnd"/>
            <w:r>
              <w:rPr>
                <w:b/>
                <w:sz w:val="24"/>
                <w:szCs w:val="24"/>
              </w:rPr>
              <w:t xml:space="preserve"> Whenua </w:t>
            </w:r>
            <w:proofErr w:type="spellStart"/>
            <w:r>
              <w:rPr>
                <w:b/>
                <w:sz w:val="24"/>
                <w:szCs w:val="24"/>
              </w:rPr>
              <w:t>Moemoeā</w:t>
            </w:r>
            <w:proofErr w:type="spellEnd"/>
            <w:r>
              <w:rPr>
                <w:b/>
                <w:sz w:val="24"/>
                <w:szCs w:val="24"/>
              </w:rPr>
              <w:t xml:space="preserve"> Keynote </w:t>
            </w:r>
          </w:p>
          <w:p w14:paraId="39492EFC" w14:textId="77777777" w:rsidR="000B3478" w:rsidRDefault="005C065B">
            <w:pPr>
              <w:widowControl w:val="0"/>
              <w:spacing w:before="26" w:line="240" w:lineRule="auto"/>
              <w:jc w:val="center"/>
              <w:rPr>
                <w:sz w:val="24"/>
                <w:szCs w:val="24"/>
              </w:rPr>
            </w:pPr>
            <w:r>
              <w:rPr>
                <w:sz w:val="24"/>
                <w:szCs w:val="24"/>
              </w:rPr>
              <w:t>(SING Australia)</w:t>
            </w:r>
          </w:p>
        </w:tc>
        <w:tc>
          <w:tcPr>
            <w:tcW w:w="3122" w:type="dxa"/>
            <w:shd w:val="clear" w:color="auto" w:fill="auto"/>
            <w:tcMar>
              <w:top w:w="100" w:type="dxa"/>
              <w:left w:w="100" w:type="dxa"/>
              <w:bottom w:w="100" w:type="dxa"/>
              <w:right w:w="100" w:type="dxa"/>
            </w:tcMar>
          </w:tcPr>
          <w:p w14:paraId="479C5C87" w14:textId="2611701C" w:rsidR="000B3478" w:rsidRDefault="008C09EC">
            <w:pPr>
              <w:widowControl w:val="0"/>
              <w:spacing w:line="240" w:lineRule="auto"/>
              <w:jc w:val="center"/>
              <w:rPr>
                <w:sz w:val="24"/>
                <w:szCs w:val="24"/>
              </w:rPr>
            </w:pPr>
            <w:r>
              <w:rPr>
                <w:sz w:val="24"/>
                <w:szCs w:val="24"/>
              </w:rPr>
              <w:t>Prof</w:t>
            </w:r>
            <w:r w:rsidR="005C065B">
              <w:rPr>
                <w:sz w:val="24"/>
                <w:szCs w:val="24"/>
              </w:rPr>
              <w:t xml:space="preserve"> Alex Brown</w:t>
            </w:r>
          </w:p>
        </w:tc>
      </w:tr>
      <w:tr w:rsidR="000B3478" w:rsidRPr="00A96E22" w14:paraId="7FC3825A" w14:textId="77777777" w:rsidTr="008C09EC">
        <w:trPr>
          <w:trHeight w:val="3832"/>
        </w:trPr>
        <w:tc>
          <w:tcPr>
            <w:tcW w:w="2122" w:type="dxa"/>
            <w:shd w:val="clear" w:color="auto" w:fill="auto"/>
            <w:tcMar>
              <w:top w:w="100" w:type="dxa"/>
              <w:left w:w="100" w:type="dxa"/>
              <w:bottom w:w="100" w:type="dxa"/>
              <w:right w:w="100" w:type="dxa"/>
            </w:tcMar>
          </w:tcPr>
          <w:p w14:paraId="2C8D9344" w14:textId="77777777" w:rsidR="000B3478" w:rsidRDefault="005C065B">
            <w:pPr>
              <w:widowControl w:val="0"/>
              <w:spacing w:line="240" w:lineRule="auto"/>
              <w:jc w:val="center"/>
              <w:rPr>
                <w:sz w:val="24"/>
                <w:szCs w:val="24"/>
              </w:rPr>
            </w:pPr>
            <w:r>
              <w:rPr>
                <w:sz w:val="24"/>
                <w:szCs w:val="24"/>
              </w:rPr>
              <w:t xml:space="preserve">2:30 pm - 4:00 pm </w:t>
            </w:r>
          </w:p>
        </w:tc>
        <w:tc>
          <w:tcPr>
            <w:tcW w:w="4113" w:type="dxa"/>
            <w:shd w:val="clear" w:color="auto" w:fill="auto"/>
            <w:tcMar>
              <w:top w:w="100" w:type="dxa"/>
              <w:left w:w="100" w:type="dxa"/>
              <w:bottom w:w="100" w:type="dxa"/>
              <w:right w:w="100" w:type="dxa"/>
            </w:tcMar>
          </w:tcPr>
          <w:p w14:paraId="4E576D45" w14:textId="77777777" w:rsidR="000B3478" w:rsidRDefault="005C065B">
            <w:pPr>
              <w:widowControl w:val="0"/>
              <w:spacing w:line="240" w:lineRule="auto"/>
              <w:jc w:val="center"/>
              <w:rPr>
                <w:b/>
                <w:sz w:val="24"/>
                <w:szCs w:val="24"/>
              </w:rPr>
            </w:pPr>
            <w:r>
              <w:rPr>
                <w:b/>
                <w:sz w:val="24"/>
                <w:szCs w:val="24"/>
              </w:rPr>
              <w:t xml:space="preserve">Me </w:t>
            </w:r>
            <w:proofErr w:type="spellStart"/>
            <w:r>
              <w:rPr>
                <w:b/>
                <w:sz w:val="24"/>
                <w:szCs w:val="24"/>
              </w:rPr>
              <w:t>ātahaere</w:t>
            </w:r>
            <w:proofErr w:type="spellEnd"/>
            <w:r>
              <w:rPr>
                <w:b/>
                <w:sz w:val="24"/>
                <w:szCs w:val="24"/>
              </w:rPr>
              <w:t xml:space="preserve"> </w:t>
            </w:r>
            <w:proofErr w:type="spellStart"/>
            <w:r>
              <w:rPr>
                <w:b/>
                <w:sz w:val="24"/>
                <w:szCs w:val="24"/>
              </w:rPr>
              <w:t>mā</w:t>
            </w:r>
            <w:proofErr w:type="spellEnd"/>
            <w:r>
              <w:rPr>
                <w:b/>
                <w:sz w:val="24"/>
                <w:szCs w:val="24"/>
              </w:rPr>
              <w:t xml:space="preserve"> </w:t>
            </w:r>
            <w:proofErr w:type="spellStart"/>
            <w:r>
              <w:rPr>
                <w:b/>
                <w:sz w:val="24"/>
                <w:szCs w:val="24"/>
              </w:rPr>
              <w:t>ngā</w:t>
            </w:r>
            <w:proofErr w:type="spellEnd"/>
            <w:r>
              <w:rPr>
                <w:b/>
                <w:sz w:val="24"/>
                <w:szCs w:val="24"/>
              </w:rPr>
              <w:t xml:space="preserve"> </w:t>
            </w:r>
            <w:proofErr w:type="spellStart"/>
            <w:r>
              <w:rPr>
                <w:b/>
                <w:sz w:val="24"/>
                <w:szCs w:val="24"/>
              </w:rPr>
              <w:t>ngaru</w:t>
            </w:r>
            <w:proofErr w:type="spellEnd"/>
            <w:r>
              <w:rPr>
                <w:b/>
                <w:sz w:val="24"/>
                <w:szCs w:val="24"/>
              </w:rPr>
              <w:t xml:space="preserve">, </w:t>
            </w:r>
          </w:p>
          <w:p w14:paraId="0B07DA8B" w14:textId="77777777" w:rsidR="000B3478" w:rsidRPr="0028302F" w:rsidRDefault="005C065B">
            <w:pPr>
              <w:widowControl w:val="0"/>
              <w:spacing w:before="36" w:line="240" w:lineRule="auto"/>
              <w:jc w:val="center"/>
              <w:rPr>
                <w:b/>
                <w:sz w:val="24"/>
                <w:szCs w:val="24"/>
                <w:lang w:val="es-ES"/>
              </w:rPr>
            </w:pPr>
            <w:proofErr w:type="spellStart"/>
            <w:r w:rsidRPr="0028302F">
              <w:rPr>
                <w:b/>
                <w:sz w:val="24"/>
                <w:szCs w:val="24"/>
                <w:lang w:val="es-ES"/>
              </w:rPr>
              <w:t>kei</w:t>
            </w:r>
            <w:proofErr w:type="spellEnd"/>
            <w:r w:rsidRPr="0028302F">
              <w:rPr>
                <w:b/>
                <w:sz w:val="24"/>
                <w:szCs w:val="24"/>
                <w:lang w:val="es-ES"/>
              </w:rPr>
              <w:t xml:space="preserve"> </w:t>
            </w:r>
            <w:proofErr w:type="spellStart"/>
            <w:r w:rsidRPr="0028302F">
              <w:rPr>
                <w:b/>
                <w:sz w:val="24"/>
                <w:szCs w:val="24"/>
                <w:lang w:val="es-ES"/>
              </w:rPr>
              <w:t>tōtohui</w:t>
            </w:r>
            <w:proofErr w:type="spellEnd"/>
            <w:r w:rsidRPr="0028302F">
              <w:rPr>
                <w:b/>
                <w:sz w:val="24"/>
                <w:szCs w:val="24"/>
                <w:lang w:val="es-ES"/>
              </w:rPr>
              <w:t xml:space="preserve"> te </w:t>
            </w:r>
            <w:proofErr w:type="spellStart"/>
            <w:r w:rsidRPr="0028302F">
              <w:rPr>
                <w:b/>
                <w:sz w:val="24"/>
                <w:szCs w:val="24"/>
                <w:lang w:val="es-ES"/>
              </w:rPr>
              <w:t>aroha</w:t>
            </w:r>
            <w:proofErr w:type="spellEnd"/>
            <w:r w:rsidRPr="0028302F">
              <w:rPr>
                <w:b/>
                <w:sz w:val="24"/>
                <w:szCs w:val="24"/>
                <w:lang w:val="es-ES"/>
              </w:rPr>
              <w:t xml:space="preserve"> o </w:t>
            </w:r>
            <w:proofErr w:type="spellStart"/>
            <w:r w:rsidRPr="0028302F">
              <w:rPr>
                <w:b/>
                <w:sz w:val="24"/>
                <w:szCs w:val="24"/>
                <w:lang w:val="es-ES"/>
              </w:rPr>
              <w:t>Tangaroa</w:t>
            </w:r>
            <w:proofErr w:type="spellEnd"/>
            <w:r w:rsidRPr="0028302F">
              <w:rPr>
                <w:b/>
                <w:sz w:val="24"/>
                <w:szCs w:val="24"/>
                <w:lang w:val="es-ES"/>
              </w:rPr>
              <w:t xml:space="preserve">. </w:t>
            </w:r>
          </w:p>
          <w:p w14:paraId="4757BE3E" w14:textId="77777777" w:rsidR="000B3478" w:rsidRDefault="005C065B">
            <w:pPr>
              <w:widowControl w:val="0"/>
              <w:spacing w:before="27" w:line="240" w:lineRule="auto"/>
              <w:jc w:val="center"/>
              <w:rPr>
                <w:i/>
                <w:sz w:val="24"/>
                <w:szCs w:val="24"/>
              </w:rPr>
            </w:pPr>
            <w:r>
              <w:rPr>
                <w:i/>
                <w:sz w:val="24"/>
                <w:szCs w:val="24"/>
              </w:rPr>
              <w:t xml:space="preserve">Tread carefully in challenging waters </w:t>
            </w:r>
          </w:p>
          <w:p w14:paraId="0C2A2FC3" w14:textId="77777777" w:rsidR="000B3478" w:rsidRDefault="005C065B">
            <w:pPr>
              <w:widowControl w:val="0"/>
              <w:spacing w:before="306" w:line="260" w:lineRule="auto"/>
              <w:ind w:left="462" w:right="380"/>
              <w:jc w:val="center"/>
              <w:rPr>
                <w:sz w:val="24"/>
                <w:szCs w:val="24"/>
              </w:rPr>
            </w:pPr>
            <w:r>
              <w:rPr>
                <w:sz w:val="24"/>
                <w:szCs w:val="24"/>
              </w:rPr>
              <w:t xml:space="preserve">Short Video: Indigenous Scientists as  bridges </w:t>
            </w:r>
          </w:p>
          <w:p w14:paraId="4976FA25" w14:textId="77777777" w:rsidR="000B3478" w:rsidRDefault="005C065B">
            <w:pPr>
              <w:widowControl w:val="0"/>
              <w:spacing w:before="279" w:line="240" w:lineRule="auto"/>
              <w:jc w:val="center"/>
              <w:rPr>
                <w:sz w:val="24"/>
                <w:szCs w:val="24"/>
              </w:rPr>
            </w:pPr>
            <w:r>
              <w:rPr>
                <w:sz w:val="24"/>
                <w:szCs w:val="24"/>
              </w:rPr>
              <w:t xml:space="preserve">Discussion: Being safe in the space, </w:t>
            </w:r>
          </w:p>
          <w:p w14:paraId="74674105" w14:textId="77777777" w:rsidR="000B3478" w:rsidRDefault="005C065B">
            <w:pPr>
              <w:widowControl w:val="0"/>
              <w:spacing w:before="37" w:line="240" w:lineRule="auto"/>
              <w:jc w:val="center"/>
              <w:rPr>
                <w:sz w:val="24"/>
                <w:szCs w:val="24"/>
              </w:rPr>
            </w:pPr>
            <w:r>
              <w:rPr>
                <w:sz w:val="24"/>
                <w:szCs w:val="24"/>
              </w:rPr>
              <w:t xml:space="preserve">How to recognise bad actors. </w:t>
            </w:r>
          </w:p>
          <w:p w14:paraId="38364604" w14:textId="77777777" w:rsidR="000B3478" w:rsidRDefault="005C065B">
            <w:pPr>
              <w:widowControl w:val="0"/>
              <w:spacing w:before="296" w:line="240" w:lineRule="auto"/>
              <w:jc w:val="center"/>
              <w:rPr>
                <w:sz w:val="24"/>
                <w:szCs w:val="24"/>
              </w:rPr>
            </w:pPr>
            <w:r>
              <w:rPr>
                <w:sz w:val="24"/>
                <w:szCs w:val="24"/>
              </w:rPr>
              <w:t xml:space="preserve">Life after SING Aotearoa </w:t>
            </w:r>
          </w:p>
          <w:p w14:paraId="1528E232" w14:textId="77777777" w:rsidR="000B3478" w:rsidRDefault="005C065B">
            <w:pPr>
              <w:widowControl w:val="0"/>
              <w:spacing w:before="297" w:line="240" w:lineRule="auto"/>
              <w:jc w:val="center"/>
              <w:rPr>
                <w:sz w:val="24"/>
                <w:szCs w:val="24"/>
              </w:rPr>
            </w:pPr>
            <w:proofErr w:type="spellStart"/>
            <w:r>
              <w:rPr>
                <w:sz w:val="24"/>
                <w:szCs w:val="24"/>
              </w:rPr>
              <w:t>Whakakapi</w:t>
            </w:r>
            <w:proofErr w:type="spellEnd"/>
          </w:p>
        </w:tc>
        <w:tc>
          <w:tcPr>
            <w:tcW w:w="3122" w:type="dxa"/>
            <w:shd w:val="clear" w:color="auto" w:fill="auto"/>
            <w:tcMar>
              <w:top w:w="100" w:type="dxa"/>
              <w:left w:w="100" w:type="dxa"/>
              <w:bottom w:w="100" w:type="dxa"/>
              <w:right w:w="100" w:type="dxa"/>
            </w:tcMar>
          </w:tcPr>
          <w:p w14:paraId="5C7A4A5D" w14:textId="77777777" w:rsidR="000B3478" w:rsidRDefault="000B3478">
            <w:pPr>
              <w:widowControl w:val="0"/>
              <w:spacing w:line="535" w:lineRule="auto"/>
              <w:ind w:left="91" w:right="89"/>
              <w:jc w:val="center"/>
              <w:rPr>
                <w:sz w:val="24"/>
                <w:szCs w:val="24"/>
              </w:rPr>
            </w:pPr>
          </w:p>
          <w:p w14:paraId="5A83C672" w14:textId="77777777" w:rsidR="000B3478" w:rsidRDefault="000B3478">
            <w:pPr>
              <w:widowControl w:val="0"/>
              <w:spacing w:line="535" w:lineRule="auto"/>
              <w:ind w:left="91" w:right="89"/>
              <w:jc w:val="center"/>
              <w:rPr>
                <w:sz w:val="24"/>
                <w:szCs w:val="24"/>
              </w:rPr>
            </w:pPr>
          </w:p>
          <w:p w14:paraId="5F28B166" w14:textId="77777777" w:rsidR="008C09EC" w:rsidRPr="00A96E22" w:rsidRDefault="005C065B" w:rsidP="008C09EC">
            <w:pPr>
              <w:widowControl w:val="0"/>
              <w:spacing w:line="240" w:lineRule="auto"/>
              <w:ind w:left="91" w:right="89"/>
              <w:jc w:val="center"/>
              <w:rPr>
                <w:sz w:val="24"/>
                <w:szCs w:val="24"/>
                <w:lang w:val="it-IT"/>
              </w:rPr>
            </w:pPr>
            <w:r w:rsidRPr="00A96E22">
              <w:rPr>
                <w:sz w:val="24"/>
                <w:szCs w:val="24"/>
                <w:lang w:val="it-IT"/>
              </w:rPr>
              <w:t>Dr Katrina Claw</w:t>
            </w:r>
            <w:r w:rsidR="008C09EC" w:rsidRPr="00A96E22">
              <w:rPr>
                <w:sz w:val="24"/>
                <w:szCs w:val="24"/>
                <w:lang w:val="it-IT"/>
              </w:rPr>
              <w:t xml:space="preserve"> (SING USA) </w:t>
            </w:r>
          </w:p>
          <w:p w14:paraId="75A7D4DA" w14:textId="77777777" w:rsidR="008C09EC" w:rsidRPr="00A96E22" w:rsidRDefault="008C09EC">
            <w:pPr>
              <w:widowControl w:val="0"/>
              <w:spacing w:line="535" w:lineRule="auto"/>
              <w:ind w:left="91" w:right="89"/>
              <w:jc w:val="center"/>
              <w:rPr>
                <w:sz w:val="24"/>
                <w:szCs w:val="24"/>
                <w:lang w:val="it-IT"/>
              </w:rPr>
            </w:pPr>
          </w:p>
          <w:p w14:paraId="0C60FC80" w14:textId="4122F899" w:rsidR="000B3478" w:rsidRPr="00A96E22" w:rsidRDefault="008C09EC">
            <w:pPr>
              <w:widowControl w:val="0"/>
              <w:spacing w:line="535" w:lineRule="auto"/>
              <w:ind w:left="91" w:right="89"/>
              <w:jc w:val="center"/>
              <w:rPr>
                <w:sz w:val="24"/>
                <w:szCs w:val="24"/>
                <w:lang w:val="it-IT"/>
              </w:rPr>
            </w:pPr>
            <w:r w:rsidRPr="00A96E22">
              <w:rPr>
                <w:sz w:val="24"/>
                <w:szCs w:val="24"/>
                <w:lang w:val="it-IT"/>
              </w:rPr>
              <w:t>Assoc Prof</w:t>
            </w:r>
            <w:r w:rsidR="005C065B" w:rsidRPr="00A96E22">
              <w:rPr>
                <w:sz w:val="24"/>
                <w:szCs w:val="24"/>
                <w:lang w:val="it-IT"/>
              </w:rPr>
              <w:t xml:space="preserve"> Phillip Wilcox Dr Kimiora Henare</w:t>
            </w:r>
          </w:p>
        </w:tc>
      </w:tr>
    </w:tbl>
    <w:p w14:paraId="0A6CBE52" w14:textId="77777777" w:rsidR="000B3478" w:rsidRPr="00A96E22" w:rsidRDefault="000B3478">
      <w:pPr>
        <w:widowControl w:val="0"/>
        <w:rPr>
          <w:sz w:val="24"/>
          <w:szCs w:val="24"/>
          <w:lang w:val="it-IT"/>
        </w:rPr>
      </w:pPr>
    </w:p>
    <w:p w14:paraId="08CDFA94" w14:textId="77777777" w:rsidR="000B3478" w:rsidRPr="00A96E22" w:rsidRDefault="000B3478">
      <w:pPr>
        <w:widowControl w:val="0"/>
        <w:rPr>
          <w:sz w:val="24"/>
          <w:szCs w:val="24"/>
          <w:lang w:val="it-IT"/>
        </w:rPr>
      </w:pPr>
    </w:p>
    <w:p w14:paraId="6112A860" w14:textId="77777777" w:rsidR="000B3478" w:rsidRPr="00A96E22" w:rsidRDefault="000B3478">
      <w:pPr>
        <w:widowControl w:val="0"/>
        <w:pBdr>
          <w:top w:val="nil"/>
          <w:left w:val="nil"/>
          <w:bottom w:val="nil"/>
          <w:right w:val="nil"/>
          <w:between w:val="nil"/>
        </w:pBdr>
        <w:rPr>
          <w:sz w:val="24"/>
          <w:szCs w:val="24"/>
          <w:lang w:val="it-IT"/>
        </w:rPr>
      </w:pPr>
    </w:p>
    <w:sectPr w:rsidR="000B3478" w:rsidRPr="00A96E22">
      <w:pgSz w:w="11880" w:h="16840"/>
      <w:pgMar w:top="1425" w:right="575" w:bottom="1620"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03261" w14:textId="77777777" w:rsidR="00E66694" w:rsidRDefault="00E66694">
      <w:pPr>
        <w:spacing w:line="240" w:lineRule="auto"/>
      </w:pPr>
      <w:r>
        <w:separator/>
      </w:r>
    </w:p>
  </w:endnote>
  <w:endnote w:type="continuationSeparator" w:id="0">
    <w:p w14:paraId="536F06B8" w14:textId="77777777" w:rsidR="00E66694" w:rsidRDefault="00E66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A499D" w14:textId="77777777" w:rsidR="00E66694" w:rsidRDefault="00E66694">
      <w:pPr>
        <w:spacing w:line="240" w:lineRule="auto"/>
      </w:pPr>
      <w:r>
        <w:separator/>
      </w:r>
    </w:p>
  </w:footnote>
  <w:footnote w:type="continuationSeparator" w:id="0">
    <w:p w14:paraId="3CBF157C" w14:textId="77777777" w:rsidR="00E66694" w:rsidRDefault="00E666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A1D"/>
    <w:multiLevelType w:val="multilevel"/>
    <w:tmpl w:val="B55653F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D5E539E"/>
    <w:multiLevelType w:val="multilevel"/>
    <w:tmpl w:val="54AE30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DA27D47"/>
    <w:multiLevelType w:val="multilevel"/>
    <w:tmpl w:val="B84012F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3EA5D73"/>
    <w:multiLevelType w:val="multilevel"/>
    <w:tmpl w:val="8D7A0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2F0CBF"/>
    <w:multiLevelType w:val="hybridMultilevel"/>
    <w:tmpl w:val="6B086D2C"/>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5" w15:restartNumberingAfterBreak="0">
    <w:nsid w:val="64526FA8"/>
    <w:multiLevelType w:val="multilevel"/>
    <w:tmpl w:val="9E3E46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0194DA5"/>
    <w:multiLevelType w:val="multilevel"/>
    <w:tmpl w:val="FECEBB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fr-FR" w:vendorID="64" w:dllVersion="6" w:nlCheck="1" w:checkStyle="0"/>
  <w:activeWritingStyle w:appName="MSWord" w:lang="en-NZ" w:vendorID="64" w:dllVersion="6" w:nlCheck="1" w:checkStyle="1"/>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478"/>
    <w:rsid w:val="00052926"/>
    <w:rsid w:val="000577CE"/>
    <w:rsid w:val="000949FD"/>
    <w:rsid w:val="000B3478"/>
    <w:rsid w:val="000B6E18"/>
    <w:rsid w:val="000B7FFD"/>
    <w:rsid w:val="0012403E"/>
    <w:rsid w:val="001439A1"/>
    <w:rsid w:val="001537BF"/>
    <w:rsid w:val="00153BB9"/>
    <w:rsid w:val="00171F92"/>
    <w:rsid w:val="0018504D"/>
    <w:rsid w:val="001E4912"/>
    <w:rsid w:val="001F07B0"/>
    <w:rsid w:val="001F1363"/>
    <w:rsid w:val="00263FD3"/>
    <w:rsid w:val="00280569"/>
    <w:rsid w:val="0028302F"/>
    <w:rsid w:val="002854D6"/>
    <w:rsid w:val="0029150B"/>
    <w:rsid w:val="002E162E"/>
    <w:rsid w:val="003659CF"/>
    <w:rsid w:val="003A0BDF"/>
    <w:rsid w:val="003B2AD4"/>
    <w:rsid w:val="003B398A"/>
    <w:rsid w:val="003C757E"/>
    <w:rsid w:val="004005C0"/>
    <w:rsid w:val="00423C77"/>
    <w:rsid w:val="0047548D"/>
    <w:rsid w:val="004801A0"/>
    <w:rsid w:val="00484851"/>
    <w:rsid w:val="004B0624"/>
    <w:rsid w:val="004E4E16"/>
    <w:rsid w:val="005348D7"/>
    <w:rsid w:val="00547E48"/>
    <w:rsid w:val="005C065B"/>
    <w:rsid w:val="005E6CE1"/>
    <w:rsid w:val="006072B5"/>
    <w:rsid w:val="00607D15"/>
    <w:rsid w:val="00611827"/>
    <w:rsid w:val="006363D4"/>
    <w:rsid w:val="006503E3"/>
    <w:rsid w:val="00696BFF"/>
    <w:rsid w:val="007041FC"/>
    <w:rsid w:val="0071688B"/>
    <w:rsid w:val="00720DE1"/>
    <w:rsid w:val="007235C8"/>
    <w:rsid w:val="00736793"/>
    <w:rsid w:val="00747E2D"/>
    <w:rsid w:val="00757BF4"/>
    <w:rsid w:val="007A594C"/>
    <w:rsid w:val="00846DC3"/>
    <w:rsid w:val="008C09EC"/>
    <w:rsid w:val="008D5871"/>
    <w:rsid w:val="008E0364"/>
    <w:rsid w:val="00905CEE"/>
    <w:rsid w:val="00912BB1"/>
    <w:rsid w:val="009540A8"/>
    <w:rsid w:val="00A96E22"/>
    <w:rsid w:val="00AC004E"/>
    <w:rsid w:val="00B238BA"/>
    <w:rsid w:val="00B40523"/>
    <w:rsid w:val="00B93788"/>
    <w:rsid w:val="00C22F48"/>
    <w:rsid w:val="00C41782"/>
    <w:rsid w:val="00C473B7"/>
    <w:rsid w:val="00C914A1"/>
    <w:rsid w:val="00CC08B7"/>
    <w:rsid w:val="00CC293C"/>
    <w:rsid w:val="00D1485C"/>
    <w:rsid w:val="00D632F0"/>
    <w:rsid w:val="00D71EE2"/>
    <w:rsid w:val="00DA35BB"/>
    <w:rsid w:val="00DC538F"/>
    <w:rsid w:val="00E329D0"/>
    <w:rsid w:val="00E47AAA"/>
    <w:rsid w:val="00E640DF"/>
    <w:rsid w:val="00E66694"/>
    <w:rsid w:val="00EC2F87"/>
    <w:rsid w:val="00ED070F"/>
    <w:rsid w:val="00F05C79"/>
    <w:rsid w:val="00F5119A"/>
    <w:rsid w:val="00F63830"/>
    <w:rsid w:val="00F96B5B"/>
    <w:rsid w:val="00FA1DEE"/>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38D44"/>
  <w15:docId w15:val="{F28EC427-FD4B-4A8A-83B1-2A041625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302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02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548D"/>
    <w:rPr>
      <w:b/>
      <w:bCs/>
    </w:rPr>
  </w:style>
  <w:style w:type="character" w:customStyle="1" w:styleId="CommentSubjectChar">
    <w:name w:val="Comment Subject Char"/>
    <w:basedOn w:val="CommentTextChar"/>
    <w:link w:val="CommentSubject"/>
    <w:uiPriority w:val="99"/>
    <w:semiHidden/>
    <w:rsid w:val="0047548D"/>
    <w:rPr>
      <w:b/>
      <w:bCs/>
      <w:sz w:val="20"/>
      <w:szCs w:val="20"/>
    </w:rPr>
  </w:style>
  <w:style w:type="paragraph" w:styleId="ListParagraph">
    <w:name w:val="List Paragraph"/>
    <w:basedOn w:val="Normal"/>
    <w:uiPriority w:val="34"/>
    <w:qFormat/>
    <w:rsid w:val="00F63830"/>
    <w:pPr>
      <w:ind w:left="720"/>
      <w:contextualSpacing/>
    </w:pPr>
  </w:style>
  <w:style w:type="table" w:styleId="TableGrid">
    <w:name w:val="Table Grid"/>
    <w:basedOn w:val="TableNormal"/>
    <w:uiPriority w:val="39"/>
    <w:rsid w:val="007A59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A594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363D4"/>
    <w:pPr>
      <w:tabs>
        <w:tab w:val="center" w:pos="4513"/>
        <w:tab w:val="right" w:pos="9026"/>
      </w:tabs>
      <w:spacing w:line="240" w:lineRule="auto"/>
    </w:pPr>
  </w:style>
  <w:style w:type="character" w:customStyle="1" w:styleId="HeaderChar">
    <w:name w:val="Header Char"/>
    <w:basedOn w:val="DefaultParagraphFont"/>
    <w:link w:val="Header"/>
    <w:uiPriority w:val="99"/>
    <w:rsid w:val="006363D4"/>
  </w:style>
  <w:style w:type="paragraph" w:styleId="Footer">
    <w:name w:val="footer"/>
    <w:basedOn w:val="Normal"/>
    <w:link w:val="FooterChar"/>
    <w:uiPriority w:val="99"/>
    <w:unhideWhenUsed/>
    <w:rsid w:val="006363D4"/>
    <w:pPr>
      <w:tabs>
        <w:tab w:val="center" w:pos="4513"/>
        <w:tab w:val="right" w:pos="9026"/>
      </w:tabs>
      <w:spacing w:line="240" w:lineRule="auto"/>
    </w:pPr>
  </w:style>
  <w:style w:type="character" w:customStyle="1" w:styleId="FooterChar">
    <w:name w:val="Footer Char"/>
    <w:basedOn w:val="DefaultParagraphFont"/>
    <w:link w:val="Footer"/>
    <w:uiPriority w:val="99"/>
    <w:rsid w:val="00636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39258">
      <w:bodyDiv w:val="1"/>
      <w:marLeft w:val="0"/>
      <w:marRight w:val="0"/>
      <w:marTop w:val="0"/>
      <w:marBottom w:val="0"/>
      <w:divBdr>
        <w:top w:val="none" w:sz="0" w:space="0" w:color="auto"/>
        <w:left w:val="none" w:sz="0" w:space="0" w:color="auto"/>
        <w:bottom w:val="none" w:sz="0" w:space="0" w:color="auto"/>
        <w:right w:val="none" w:sz="0" w:space="0" w:color="auto"/>
      </w:divBdr>
      <w:divsChild>
        <w:div w:id="19882450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etwork.ac.n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10</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Tuti Nikora</dc:creator>
  <cp:lastModifiedBy>Maia Gardiner</cp:lastModifiedBy>
  <cp:revision>68</cp:revision>
  <cp:lastPrinted>2022-07-08T04:43:00Z</cp:lastPrinted>
  <dcterms:created xsi:type="dcterms:W3CDTF">2022-07-07T13:48:00Z</dcterms:created>
  <dcterms:modified xsi:type="dcterms:W3CDTF">2022-07-20T04:55:00Z</dcterms:modified>
</cp:coreProperties>
</file>